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58013" w14:textId="77777777" w:rsidR="005E46D9" w:rsidRDefault="005E46D9">
      <w:pPr>
        <w:jc w:val="center"/>
        <w:rPr>
          <w:rFonts w:ascii="Calibri Light" w:hAnsi="Calibri Light" w:cs="Calibri Light"/>
          <w:smallCaps/>
          <w:sz w:val="22"/>
          <w:szCs w:val="22"/>
        </w:rPr>
      </w:pPr>
      <w:r>
        <w:rPr>
          <w:rFonts w:ascii="Calibri Light" w:hAnsi="Calibri Light" w:cs="Calibri Light"/>
          <w:b/>
          <w:smallCaps/>
          <w:sz w:val="22"/>
          <w:szCs w:val="22"/>
        </w:rPr>
        <w:t>Ogólne Warunki Usług</w:t>
      </w:r>
    </w:p>
    <w:p w14:paraId="7C9F2B8B" w14:textId="77777777" w:rsidR="005E46D9" w:rsidRDefault="005E46D9">
      <w:pPr>
        <w:jc w:val="center"/>
        <w:rPr>
          <w:rFonts w:ascii="Calibri Light" w:hAnsi="Calibri Light" w:cs="Calibri Light"/>
          <w:smallCaps/>
          <w:sz w:val="22"/>
          <w:szCs w:val="22"/>
        </w:rPr>
      </w:pPr>
      <w:r>
        <w:rPr>
          <w:rFonts w:ascii="Calibri Light" w:hAnsi="Calibri Light" w:cs="Calibri Light"/>
          <w:smallCaps/>
          <w:sz w:val="22"/>
          <w:szCs w:val="22"/>
        </w:rPr>
        <w:t xml:space="preserve">świadczonych przez </w:t>
      </w:r>
    </w:p>
    <w:p w14:paraId="0156811D" w14:textId="77777777" w:rsidR="005E46D9" w:rsidRDefault="005E46D9">
      <w:pPr>
        <w:jc w:val="center"/>
        <w:rPr>
          <w:rFonts w:ascii="Calibri Light" w:hAnsi="Calibri Light" w:cs="Calibri Light"/>
          <w:smallCaps/>
          <w:sz w:val="22"/>
          <w:szCs w:val="22"/>
        </w:rPr>
      </w:pPr>
    </w:p>
    <w:p w14:paraId="6EA3F4B2" w14:textId="77777777" w:rsidR="005E46D9" w:rsidRDefault="005E46D9">
      <w:pPr>
        <w:jc w:val="center"/>
        <w:rPr>
          <w:rFonts w:ascii="Calibri Light" w:hAnsi="Calibri Light" w:cs="Calibri Light"/>
          <w:smallCaps/>
          <w:sz w:val="22"/>
          <w:szCs w:val="22"/>
        </w:rPr>
      </w:pPr>
      <w:r>
        <w:rPr>
          <w:rFonts w:ascii="Calibri Light" w:hAnsi="Calibri Light" w:cs="Calibri Light"/>
          <w:b/>
          <w:smallCaps/>
          <w:sz w:val="22"/>
          <w:szCs w:val="22"/>
        </w:rPr>
        <w:t>Sarsped Sp. z o.o. Sp. K.</w:t>
      </w:r>
    </w:p>
    <w:p w14:paraId="22EF5597" w14:textId="3EF9924D" w:rsidR="005E46D9" w:rsidRDefault="005E46D9">
      <w:pPr>
        <w:jc w:val="center"/>
        <w:rPr>
          <w:rFonts w:ascii="Calibri Light" w:hAnsi="Calibri Light" w:cs="Calibri Light"/>
          <w:smallCaps/>
          <w:sz w:val="22"/>
          <w:szCs w:val="22"/>
        </w:rPr>
      </w:pPr>
      <w:r>
        <w:rPr>
          <w:rFonts w:ascii="Calibri Light" w:hAnsi="Calibri Light" w:cs="Calibri Light"/>
          <w:smallCaps/>
          <w:sz w:val="22"/>
          <w:szCs w:val="22"/>
        </w:rPr>
        <w:t xml:space="preserve">z siedzibą w </w:t>
      </w:r>
      <w:r w:rsidR="009D7FB2">
        <w:rPr>
          <w:rFonts w:ascii="Calibri Light" w:hAnsi="Calibri Light" w:cs="Calibri Light"/>
          <w:smallCaps/>
          <w:sz w:val="22"/>
          <w:szCs w:val="22"/>
        </w:rPr>
        <w:t>Opalenicy</w:t>
      </w:r>
    </w:p>
    <w:p w14:paraId="52B349B6" w14:textId="77777777" w:rsidR="005E46D9" w:rsidRDefault="005E46D9">
      <w:pPr>
        <w:jc w:val="center"/>
        <w:rPr>
          <w:rFonts w:ascii="Calibri Light" w:eastAsia="Times New Roman" w:hAnsi="Calibri Light" w:cs="Calibri Light"/>
          <w:sz w:val="22"/>
          <w:szCs w:val="22"/>
        </w:rPr>
      </w:pPr>
      <w:r>
        <w:rPr>
          <w:rFonts w:ascii="Calibri Light" w:hAnsi="Calibri Light" w:cs="Calibri Light"/>
          <w:smallCaps/>
          <w:sz w:val="22"/>
          <w:szCs w:val="22"/>
        </w:rPr>
        <w:t>obowiązujące od dnia 1 maja 2017</w:t>
      </w:r>
    </w:p>
    <w:p w14:paraId="431FAC60" w14:textId="77777777" w:rsidR="005E46D9" w:rsidRDefault="005E46D9">
      <w:pPr>
        <w:spacing w:line="360" w:lineRule="auto"/>
        <w:jc w:val="both"/>
        <w:rPr>
          <w:rFonts w:ascii="Calibri Light" w:eastAsia="Times New Roman" w:hAnsi="Calibri Light" w:cs="Calibri Light"/>
          <w:sz w:val="22"/>
          <w:szCs w:val="22"/>
        </w:rPr>
      </w:pPr>
    </w:p>
    <w:p w14:paraId="3124AFE0" w14:textId="77777777" w:rsidR="005E46D9" w:rsidRDefault="005E46D9">
      <w:pPr>
        <w:spacing w:line="360" w:lineRule="auto"/>
        <w:jc w:val="both"/>
        <w:rPr>
          <w:rFonts w:ascii="Calibri Light" w:eastAsia="Times New Roman" w:hAnsi="Calibri Light" w:cs="Calibri Light"/>
          <w:sz w:val="22"/>
          <w:szCs w:val="22"/>
        </w:rPr>
      </w:pPr>
    </w:p>
    <w:p w14:paraId="677BE569" w14:textId="77777777" w:rsidR="005E46D9" w:rsidRDefault="005E46D9">
      <w:pPr>
        <w:tabs>
          <w:tab w:val="left" w:pos="4429"/>
        </w:tabs>
        <w:rPr>
          <w:rFonts w:ascii="Calibri Light" w:eastAsia="Arial" w:hAnsi="Calibri Light" w:cs="Calibri Light"/>
          <w:b/>
          <w:sz w:val="22"/>
          <w:szCs w:val="22"/>
        </w:rPr>
      </w:pPr>
      <w:r>
        <w:rPr>
          <w:rFonts w:ascii="Calibri Light" w:eastAsia="Arial" w:hAnsi="Calibri Light" w:cs="Calibri Light"/>
          <w:b/>
          <w:bCs/>
          <w:smallCaps/>
          <w:sz w:val="24"/>
          <w:szCs w:val="22"/>
        </w:rPr>
        <w:t>§ 1</w:t>
      </w:r>
      <w:r>
        <w:rPr>
          <w:rFonts w:ascii="Calibri Light" w:eastAsia="Arial" w:hAnsi="Calibri Light" w:cs="Calibri Light"/>
          <w:b/>
          <w:smallCaps/>
          <w:sz w:val="24"/>
          <w:szCs w:val="22"/>
        </w:rPr>
        <w:t xml:space="preserve"> Definicje</w:t>
      </w:r>
    </w:p>
    <w:p w14:paraId="171CE076" w14:textId="77777777" w:rsidR="005E46D9" w:rsidRDefault="005E46D9">
      <w:pPr>
        <w:tabs>
          <w:tab w:val="left" w:pos="429"/>
        </w:tabs>
        <w:rPr>
          <w:rFonts w:ascii="Calibri Light" w:eastAsia="Arial" w:hAnsi="Calibri Light" w:cs="Calibri Light"/>
          <w:b/>
          <w:sz w:val="22"/>
          <w:szCs w:val="22"/>
        </w:rPr>
      </w:pPr>
    </w:p>
    <w:p w14:paraId="49DBD73F" w14:textId="77777777" w:rsidR="005E46D9" w:rsidRDefault="005E46D9">
      <w:pPr>
        <w:numPr>
          <w:ilvl w:val="1"/>
          <w:numId w:val="1"/>
        </w:numPr>
        <w:tabs>
          <w:tab w:val="left" w:pos="709"/>
        </w:tabs>
        <w:ind w:left="709" w:hanging="650"/>
        <w:rPr>
          <w:rFonts w:ascii="Calibri Light" w:eastAsia="Arial" w:hAnsi="Calibri Light" w:cs="Calibri Light"/>
          <w:b/>
          <w:sz w:val="22"/>
          <w:szCs w:val="22"/>
        </w:rPr>
      </w:pPr>
      <w:r>
        <w:rPr>
          <w:rFonts w:ascii="Calibri Light" w:eastAsia="Arial" w:hAnsi="Calibri Light" w:cs="Calibri Light"/>
          <w:b/>
          <w:sz w:val="22"/>
          <w:szCs w:val="22"/>
        </w:rPr>
        <w:t xml:space="preserve">OWU </w:t>
      </w:r>
      <w:r>
        <w:rPr>
          <w:rFonts w:ascii="Calibri Light" w:eastAsia="Arial" w:hAnsi="Calibri Light" w:cs="Calibri Light"/>
          <w:sz w:val="22"/>
          <w:szCs w:val="22"/>
        </w:rPr>
        <w:t>– rozumie się pod tym pojęciem niniejsze Ogólne Warunki Usług stosowane przez Sarsped</w:t>
      </w:r>
    </w:p>
    <w:p w14:paraId="11DD7790" w14:textId="77777777" w:rsidR="005E46D9" w:rsidRDefault="005E46D9">
      <w:pPr>
        <w:numPr>
          <w:ilvl w:val="1"/>
          <w:numId w:val="1"/>
        </w:numPr>
        <w:tabs>
          <w:tab w:val="left" w:pos="709"/>
        </w:tabs>
        <w:ind w:left="709" w:hanging="650"/>
        <w:rPr>
          <w:rFonts w:ascii="Calibri Light" w:eastAsia="Arial" w:hAnsi="Calibri Light" w:cs="Calibri Light"/>
          <w:b/>
          <w:sz w:val="22"/>
          <w:szCs w:val="22"/>
        </w:rPr>
      </w:pPr>
      <w:r>
        <w:rPr>
          <w:rFonts w:ascii="Calibri Light" w:eastAsia="Arial" w:hAnsi="Calibri Light" w:cs="Calibri Light"/>
          <w:b/>
          <w:sz w:val="22"/>
          <w:szCs w:val="22"/>
        </w:rPr>
        <w:t>Sarsped</w:t>
      </w:r>
      <w:r>
        <w:rPr>
          <w:rFonts w:ascii="Calibri Light" w:eastAsia="Arial" w:hAnsi="Calibri Light" w:cs="Calibri Light"/>
          <w:sz w:val="22"/>
          <w:szCs w:val="22"/>
        </w:rPr>
        <w:t xml:space="preserve"> – rozumie się pod tym pojęciem Sarsped Spółkę z ograniczoną odpowiedzialnością spółkę komandytową,</w:t>
      </w:r>
    </w:p>
    <w:p w14:paraId="78408376" w14:textId="77777777" w:rsidR="005E46D9" w:rsidRDefault="005E46D9">
      <w:pPr>
        <w:numPr>
          <w:ilvl w:val="1"/>
          <w:numId w:val="1"/>
        </w:numPr>
        <w:tabs>
          <w:tab w:val="left" w:pos="709"/>
        </w:tabs>
        <w:ind w:left="709" w:hanging="650"/>
        <w:rPr>
          <w:rFonts w:ascii="Calibri Light" w:eastAsia="Arial" w:hAnsi="Calibri Light" w:cs="Calibri Light"/>
          <w:b/>
          <w:sz w:val="22"/>
          <w:szCs w:val="22"/>
        </w:rPr>
      </w:pPr>
      <w:r>
        <w:rPr>
          <w:rFonts w:ascii="Calibri Light" w:eastAsia="Arial" w:hAnsi="Calibri Light" w:cs="Calibri Light"/>
          <w:b/>
          <w:sz w:val="22"/>
          <w:szCs w:val="22"/>
        </w:rPr>
        <w:t xml:space="preserve">Klient </w:t>
      </w:r>
      <w:r>
        <w:rPr>
          <w:rFonts w:ascii="Calibri Light" w:eastAsia="Arial" w:hAnsi="Calibri Light" w:cs="Calibri Light"/>
          <w:sz w:val="22"/>
          <w:szCs w:val="22"/>
        </w:rPr>
        <w:t>– zleceniodawca, na rzecz którego Sarsped świadczy usługi spedycji,</w:t>
      </w:r>
    </w:p>
    <w:p w14:paraId="5E002FE4" w14:textId="77777777" w:rsidR="005E46D9" w:rsidRDefault="005E46D9">
      <w:pPr>
        <w:numPr>
          <w:ilvl w:val="1"/>
          <w:numId w:val="1"/>
        </w:numPr>
        <w:tabs>
          <w:tab w:val="left" w:pos="709"/>
        </w:tabs>
        <w:ind w:left="709" w:hanging="650"/>
        <w:rPr>
          <w:rFonts w:ascii="Calibri Light" w:eastAsia="Arial" w:hAnsi="Calibri Light" w:cs="Calibri Light"/>
          <w:b/>
          <w:sz w:val="22"/>
          <w:szCs w:val="22"/>
        </w:rPr>
      </w:pPr>
      <w:r>
        <w:rPr>
          <w:rFonts w:ascii="Calibri Light" w:eastAsia="Arial" w:hAnsi="Calibri Light" w:cs="Calibri Light"/>
          <w:b/>
          <w:sz w:val="22"/>
          <w:szCs w:val="22"/>
        </w:rPr>
        <w:t xml:space="preserve">Nadawca </w:t>
      </w:r>
      <w:r>
        <w:rPr>
          <w:rFonts w:ascii="Calibri Light" w:eastAsia="Arial" w:hAnsi="Calibri Light" w:cs="Calibri Light"/>
          <w:sz w:val="22"/>
          <w:szCs w:val="22"/>
        </w:rPr>
        <w:t>– podmiot wydający przesyłkę do przewozu,</w:t>
      </w:r>
    </w:p>
    <w:p w14:paraId="483A1891" w14:textId="77777777" w:rsidR="005E46D9" w:rsidRDefault="005E46D9">
      <w:pPr>
        <w:numPr>
          <w:ilvl w:val="1"/>
          <w:numId w:val="1"/>
        </w:numPr>
        <w:tabs>
          <w:tab w:val="left" w:pos="709"/>
        </w:tabs>
        <w:ind w:left="709" w:hanging="650"/>
        <w:rPr>
          <w:rFonts w:ascii="Calibri Light" w:eastAsia="Arial" w:hAnsi="Calibri Light" w:cs="Calibri Light"/>
          <w:b/>
          <w:sz w:val="22"/>
          <w:szCs w:val="22"/>
        </w:rPr>
      </w:pPr>
      <w:r>
        <w:rPr>
          <w:rFonts w:ascii="Calibri Light" w:eastAsia="Arial" w:hAnsi="Calibri Light" w:cs="Calibri Light"/>
          <w:b/>
          <w:sz w:val="22"/>
          <w:szCs w:val="22"/>
        </w:rPr>
        <w:t xml:space="preserve">Odbiorca </w:t>
      </w:r>
      <w:r>
        <w:rPr>
          <w:rFonts w:ascii="Calibri Light" w:eastAsia="Arial" w:hAnsi="Calibri Light" w:cs="Calibri Light"/>
          <w:sz w:val="22"/>
          <w:szCs w:val="22"/>
        </w:rPr>
        <w:t>– podmiot odbierający przesyłkę,</w:t>
      </w:r>
    </w:p>
    <w:p w14:paraId="77CD4B3D" w14:textId="77777777" w:rsidR="005E46D9" w:rsidRDefault="005E46D9">
      <w:pPr>
        <w:numPr>
          <w:ilvl w:val="1"/>
          <w:numId w:val="1"/>
        </w:numPr>
        <w:tabs>
          <w:tab w:val="left" w:pos="709"/>
        </w:tabs>
        <w:ind w:left="709" w:hanging="650"/>
        <w:rPr>
          <w:rFonts w:ascii="Calibri Light" w:eastAsia="Arial" w:hAnsi="Calibri Light" w:cs="Calibri Light"/>
          <w:b/>
          <w:sz w:val="22"/>
          <w:szCs w:val="22"/>
        </w:rPr>
      </w:pPr>
      <w:r>
        <w:rPr>
          <w:rFonts w:ascii="Calibri Light" w:eastAsia="Arial" w:hAnsi="Calibri Light" w:cs="Calibri Light"/>
          <w:b/>
          <w:sz w:val="22"/>
          <w:szCs w:val="22"/>
        </w:rPr>
        <w:t>Podwykonawcy</w:t>
      </w:r>
      <w:r>
        <w:rPr>
          <w:rFonts w:ascii="Calibri Light" w:eastAsia="Arial" w:hAnsi="Calibri Light" w:cs="Calibri Light"/>
          <w:sz w:val="22"/>
          <w:szCs w:val="22"/>
        </w:rPr>
        <w:t xml:space="preserve"> – przewoźnicy, spedytorzy i inne osoby, z których Sarsped korzysta przy świadczeniu usług spedycji,</w:t>
      </w:r>
    </w:p>
    <w:p w14:paraId="19CC57D3" w14:textId="77777777" w:rsidR="005E46D9" w:rsidRDefault="005E46D9">
      <w:pPr>
        <w:numPr>
          <w:ilvl w:val="1"/>
          <w:numId w:val="1"/>
        </w:numPr>
        <w:tabs>
          <w:tab w:val="left" w:pos="709"/>
        </w:tabs>
        <w:ind w:left="709" w:hanging="650"/>
        <w:rPr>
          <w:rFonts w:ascii="Calibri Light" w:eastAsia="Arial" w:hAnsi="Calibri Light" w:cs="Calibri Light"/>
          <w:b/>
          <w:sz w:val="22"/>
          <w:szCs w:val="22"/>
        </w:rPr>
      </w:pPr>
      <w:r>
        <w:rPr>
          <w:rFonts w:ascii="Calibri Light" w:eastAsia="Arial" w:hAnsi="Calibri Light" w:cs="Calibri Light"/>
          <w:b/>
          <w:sz w:val="22"/>
          <w:szCs w:val="22"/>
        </w:rPr>
        <w:t xml:space="preserve">Zlecenie Spedycyjne </w:t>
      </w:r>
      <w:r>
        <w:rPr>
          <w:rFonts w:ascii="Calibri Light" w:eastAsia="Arial" w:hAnsi="Calibri Light" w:cs="Calibri Light"/>
          <w:sz w:val="22"/>
          <w:szCs w:val="22"/>
        </w:rPr>
        <w:t>– zlecenie usługi spedycji realizowanej przez Sarsped na rzecz Klienta</w:t>
      </w:r>
    </w:p>
    <w:p w14:paraId="4F520C73" w14:textId="77777777" w:rsidR="005E46D9" w:rsidRDefault="005E46D9">
      <w:pPr>
        <w:numPr>
          <w:ilvl w:val="1"/>
          <w:numId w:val="1"/>
        </w:numPr>
        <w:tabs>
          <w:tab w:val="left" w:pos="709"/>
        </w:tabs>
        <w:ind w:left="709" w:hanging="650"/>
        <w:rPr>
          <w:rFonts w:ascii="Calibri Light" w:eastAsia="Arial" w:hAnsi="Calibri Light" w:cs="Calibri Light"/>
          <w:b/>
          <w:sz w:val="22"/>
          <w:szCs w:val="22"/>
        </w:rPr>
      </w:pPr>
      <w:r>
        <w:rPr>
          <w:rFonts w:ascii="Calibri Light" w:eastAsia="Arial" w:hAnsi="Calibri Light" w:cs="Calibri Light"/>
          <w:b/>
          <w:sz w:val="22"/>
          <w:szCs w:val="22"/>
        </w:rPr>
        <w:t xml:space="preserve">Formularz – </w:t>
      </w:r>
      <w:r>
        <w:rPr>
          <w:rFonts w:ascii="Calibri Light" w:eastAsia="Arial" w:hAnsi="Calibri Light" w:cs="Calibri Light"/>
          <w:sz w:val="22"/>
          <w:szCs w:val="22"/>
        </w:rPr>
        <w:t>druk zlecenia spedycyjnego dostępny na stronie www. sarsped.pl</w:t>
      </w:r>
    </w:p>
    <w:p w14:paraId="19B4669B" w14:textId="77777777" w:rsidR="005E46D9" w:rsidRDefault="005E46D9">
      <w:pPr>
        <w:numPr>
          <w:ilvl w:val="1"/>
          <w:numId w:val="1"/>
        </w:numPr>
        <w:tabs>
          <w:tab w:val="left" w:pos="709"/>
        </w:tabs>
        <w:ind w:left="709" w:hanging="650"/>
        <w:rPr>
          <w:rFonts w:ascii="Calibri Light" w:eastAsia="Arial" w:hAnsi="Calibri Light" w:cs="Calibri Light"/>
          <w:sz w:val="22"/>
          <w:szCs w:val="22"/>
        </w:rPr>
      </w:pPr>
      <w:r>
        <w:rPr>
          <w:rFonts w:ascii="Calibri Light" w:eastAsia="Arial" w:hAnsi="Calibri Light" w:cs="Calibri Light"/>
          <w:b/>
          <w:sz w:val="22"/>
          <w:szCs w:val="22"/>
        </w:rPr>
        <w:t xml:space="preserve">Stała współpraca </w:t>
      </w:r>
      <w:r>
        <w:rPr>
          <w:rFonts w:ascii="Calibri Light" w:eastAsia="Arial" w:hAnsi="Calibri Light" w:cs="Calibri Light"/>
          <w:sz w:val="22"/>
          <w:szCs w:val="22"/>
        </w:rPr>
        <w:t>– rozumie się pod tym pojęciem współpracę z Klientem lub Podwykonawcą, w ramach których udzielono przynajmniej 6 zleceń w okresie ostatnich 6 miesięcy kalendarzowych.</w:t>
      </w:r>
    </w:p>
    <w:p w14:paraId="38D0FF15" w14:textId="77777777" w:rsidR="005E46D9" w:rsidRDefault="005E46D9">
      <w:pPr>
        <w:tabs>
          <w:tab w:val="left" w:pos="709"/>
        </w:tabs>
        <w:ind w:left="709"/>
        <w:rPr>
          <w:rFonts w:ascii="Calibri Light" w:eastAsia="Arial" w:hAnsi="Calibri Light" w:cs="Calibri Light"/>
          <w:sz w:val="22"/>
          <w:szCs w:val="22"/>
        </w:rPr>
      </w:pPr>
    </w:p>
    <w:p w14:paraId="44D69A00" w14:textId="77777777" w:rsidR="005E46D9" w:rsidRDefault="005E46D9">
      <w:pPr>
        <w:tabs>
          <w:tab w:val="left" w:pos="709"/>
        </w:tabs>
        <w:ind w:left="709"/>
        <w:rPr>
          <w:rFonts w:ascii="Calibri Light" w:eastAsia="Arial" w:hAnsi="Calibri Light" w:cs="Calibri Light"/>
          <w:sz w:val="22"/>
          <w:szCs w:val="22"/>
        </w:rPr>
      </w:pPr>
    </w:p>
    <w:p w14:paraId="77DED5E0" w14:textId="77777777" w:rsidR="005E46D9" w:rsidRDefault="005E46D9">
      <w:pPr>
        <w:tabs>
          <w:tab w:val="left" w:pos="4429"/>
        </w:tabs>
        <w:rPr>
          <w:rFonts w:ascii="Calibri Light" w:eastAsia="Arial" w:hAnsi="Calibri Light" w:cs="Calibri Light"/>
          <w:b/>
          <w:bCs/>
          <w:sz w:val="22"/>
          <w:szCs w:val="22"/>
        </w:rPr>
      </w:pPr>
      <w:r>
        <w:rPr>
          <w:rFonts w:ascii="Calibri Light" w:eastAsia="Arial" w:hAnsi="Calibri Light" w:cs="Calibri Light"/>
          <w:b/>
          <w:bCs/>
          <w:smallCaps/>
          <w:sz w:val="24"/>
          <w:szCs w:val="22"/>
        </w:rPr>
        <w:t>§ 2 Przedmiot OWU</w:t>
      </w:r>
    </w:p>
    <w:p w14:paraId="3ABFF773" w14:textId="77777777" w:rsidR="005E46D9" w:rsidRDefault="005E46D9">
      <w:pPr>
        <w:tabs>
          <w:tab w:val="left" w:pos="4329"/>
        </w:tabs>
        <w:jc w:val="both"/>
        <w:rPr>
          <w:rFonts w:ascii="Calibri Light" w:eastAsia="Arial" w:hAnsi="Calibri Light" w:cs="Calibri Light"/>
          <w:b/>
          <w:bCs/>
          <w:sz w:val="22"/>
          <w:szCs w:val="22"/>
        </w:rPr>
      </w:pPr>
    </w:p>
    <w:p w14:paraId="7184C107" w14:textId="77777777" w:rsidR="005E46D9" w:rsidRDefault="005E46D9">
      <w:pPr>
        <w:pStyle w:val="Akapitzlist2"/>
        <w:numPr>
          <w:ilvl w:val="0"/>
          <w:numId w:val="1"/>
        </w:numPr>
        <w:tabs>
          <w:tab w:val="left" w:pos="709"/>
        </w:tabs>
        <w:jc w:val="both"/>
        <w:rPr>
          <w:rFonts w:ascii="Calibri Light" w:eastAsia="Arial" w:hAnsi="Calibri Light" w:cs="Calibri Light"/>
          <w:vanish/>
          <w:sz w:val="22"/>
          <w:szCs w:val="22"/>
        </w:rPr>
      </w:pPr>
    </w:p>
    <w:p w14:paraId="0CEE29F9" w14:textId="77777777" w:rsidR="005E46D9" w:rsidRDefault="005E46D9">
      <w:pPr>
        <w:numPr>
          <w:ilvl w:val="1"/>
          <w:numId w:val="1"/>
        </w:numPr>
        <w:tabs>
          <w:tab w:val="left" w:pos="709"/>
        </w:tabs>
        <w:ind w:left="709" w:hanging="650"/>
        <w:jc w:val="both"/>
        <w:rPr>
          <w:rFonts w:ascii="Calibri Light" w:eastAsia="Arial" w:hAnsi="Calibri Light" w:cs="Calibri Light"/>
          <w:b/>
          <w:sz w:val="22"/>
          <w:szCs w:val="22"/>
        </w:rPr>
      </w:pPr>
      <w:r>
        <w:rPr>
          <w:rFonts w:ascii="Calibri Light" w:eastAsia="Arial" w:hAnsi="Calibri Light" w:cs="Calibri Light"/>
          <w:sz w:val="22"/>
          <w:szCs w:val="22"/>
        </w:rPr>
        <w:t>OWU stosuje się do wszystkich usług świadczonych przez Sarsped z zastrzeżeniem, że w pierwszej kolejności zastosowanie będą miały postanowienia zlecenia lub umowy, o ile zostanie zawarta z Klientem lub Podwykonawcą.</w:t>
      </w:r>
    </w:p>
    <w:p w14:paraId="27CCF5D2" w14:textId="77777777" w:rsidR="005E46D9" w:rsidRDefault="005E46D9">
      <w:pPr>
        <w:tabs>
          <w:tab w:val="left" w:pos="709"/>
        </w:tabs>
        <w:ind w:left="709"/>
        <w:jc w:val="both"/>
        <w:rPr>
          <w:rFonts w:ascii="Calibri Light" w:eastAsia="Arial" w:hAnsi="Calibri Light" w:cs="Calibri Light"/>
          <w:b/>
          <w:sz w:val="22"/>
          <w:szCs w:val="22"/>
        </w:rPr>
      </w:pPr>
    </w:p>
    <w:p w14:paraId="7CFF5440" w14:textId="77777777" w:rsidR="005E46D9" w:rsidRDefault="005E46D9">
      <w:pPr>
        <w:tabs>
          <w:tab w:val="left" w:pos="709"/>
        </w:tabs>
        <w:ind w:left="709"/>
        <w:jc w:val="both"/>
        <w:rPr>
          <w:rFonts w:ascii="Calibri Light" w:eastAsia="Arial" w:hAnsi="Calibri Light" w:cs="Calibri Light"/>
          <w:b/>
          <w:sz w:val="22"/>
          <w:szCs w:val="22"/>
        </w:rPr>
      </w:pPr>
    </w:p>
    <w:p w14:paraId="6A5008B8" w14:textId="77777777" w:rsidR="005E46D9" w:rsidRDefault="005E46D9">
      <w:pPr>
        <w:tabs>
          <w:tab w:val="left" w:pos="4429"/>
        </w:tabs>
        <w:rPr>
          <w:rFonts w:eastAsia="Arial" w:cs="Calibri"/>
          <w:b/>
          <w:bCs/>
          <w:sz w:val="22"/>
          <w:szCs w:val="22"/>
        </w:rPr>
      </w:pPr>
      <w:r>
        <w:rPr>
          <w:rFonts w:ascii="Calibri Light" w:eastAsia="Arial" w:hAnsi="Calibri Light" w:cs="Calibri Light"/>
          <w:b/>
          <w:bCs/>
          <w:smallCaps/>
          <w:sz w:val="24"/>
          <w:szCs w:val="22"/>
        </w:rPr>
        <w:t>§ 3 Rodzaje usług</w:t>
      </w:r>
    </w:p>
    <w:p w14:paraId="1B6B6339" w14:textId="77777777" w:rsidR="005E46D9" w:rsidRDefault="005E46D9">
      <w:pPr>
        <w:tabs>
          <w:tab w:val="left" w:pos="3987"/>
        </w:tabs>
        <w:jc w:val="both"/>
        <w:rPr>
          <w:rFonts w:eastAsia="Arial" w:cs="Calibri"/>
          <w:b/>
          <w:bCs/>
          <w:sz w:val="22"/>
          <w:szCs w:val="22"/>
        </w:rPr>
      </w:pPr>
    </w:p>
    <w:p w14:paraId="01CA3629" w14:textId="77777777" w:rsidR="005E46D9" w:rsidRDefault="005E46D9">
      <w:pPr>
        <w:pStyle w:val="Akapitzlist2"/>
        <w:numPr>
          <w:ilvl w:val="0"/>
          <w:numId w:val="1"/>
        </w:numPr>
        <w:tabs>
          <w:tab w:val="left" w:pos="709"/>
        </w:tabs>
        <w:jc w:val="both"/>
        <w:rPr>
          <w:rFonts w:ascii="Calibri Light" w:eastAsia="Arial" w:hAnsi="Calibri Light" w:cs="Calibri Light"/>
          <w:vanish/>
          <w:sz w:val="22"/>
          <w:szCs w:val="22"/>
        </w:rPr>
      </w:pPr>
    </w:p>
    <w:p w14:paraId="458C7C11" w14:textId="54B32176" w:rsidR="005E46D9" w:rsidRDefault="005E46D9">
      <w:pPr>
        <w:numPr>
          <w:ilvl w:val="1"/>
          <w:numId w:val="1"/>
        </w:numPr>
        <w:tabs>
          <w:tab w:val="left" w:pos="709"/>
        </w:tabs>
        <w:ind w:left="709" w:hanging="650"/>
        <w:jc w:val="both"/>
        <w:rPr>
          <w:rFonts w:ascii="Calibri Light" w:eastAsia="Arial" w:hAnsi="Calibri Light" w:cs="Calibri Light"/>
          <w:sz w:val="22"/>
          <w:szCs w:val="22"/>
        </w:rPr>
      </w:pPr>
      <w:r>
        <w:rPr>
          <w:rFonts w:ascii="Calibri Light" w:eastAsia="Arial" w:hAnsi="Calibri Light" w:cs="Calibri Light"/>
          <w:sz w:val="22"/>
          <w:szCs w:val="22"/>
        </w:rPr>
        <w:t>Sarsped świadczy usługi spedycj</w:t>
      </w:r>
      <w:r w:rsidR="00FE7CFC">
        <w:rPr>
          <w:rFonts w:ascii="Calibri Light" w:eastAsia="Arial" w:hAnsi="Calibri Light" w:cs="Calibri Light"/>
          <w:sz w:val="22"/>
          <w:szCs w:val="22"/>
        </w:rPr>
        <w:t xml:space="preserve">i w przewozie drogowym, morskim, </w:t>
      </w:r>
      <w:r w:rsidR="00FE7CFC" w:rsidRPr="004C1FA7">
        <w:rPr>
          <w:rFonts w:ascii="Calibri Light" w:eastAsia="Arial" w:hAnsi="Calibri Light" w:cs="Calibri Light"/>
          <w:sz w:val="22"/>
          <w:szCs w:val="22"/>
        </w:rPr>
        <w:t>kolejowym</w:t>
      </w:r>
      <w:r w:rsidR="00FE7CFC">
        <w:rPr>
          <w:rFonts w:ascii="Calibri Light" w:eastAsia="Arial" w:hAnsi="Calibri Light" w:cs="Calibri Light"/>
          <w:sz w:val="22"/>
          <w:szCs w:val="22"/>
        </w:rPr>
        <w:t xml:space="preserve"> </w:t>
      </w:r>
      <w:r>
        <w:rPr>
          <w:rFonts w:ascii="Calibri Light" w:eastAsia="Arial" w:hAnsi="Calibri Light" w:cs="Calibri Light"/>
          <w:sz w:val="22"/>
          <w:szCs w:val="22"/>
        </w:rPr>
        <w:t>i lotniczym, w zakresie wysyłania i odbioru przesyłek oraz inne usługi związane z organizacją procesu przewozu przesyłek, wykonywane w sposób kompleksowy w odniesieniu do całości przewozu albo obejmujące jedynie poszczególne czynności związane z przewozem, zarówno w zakresie krajowym, jak i międzynarodowym.</w:t>
      </w:r>
    </w:p>
    <w:p w14:paraId="3980625C" w14:textId="77777777" w:rsidR="005E46D9" w:rsidRDefault="005E46D9">
      <w:pPr>
        <w:numPr>
          <w:ilvl w:val="1"/>
          <w:numId w:val="1"/>
        </w:numPr>
        <w:tabs>
          <w:tab w:val="left" w:pos="709"/>
        </w:tabs>
        <w:ind w:left="709" w:hanging="650"/>
        <w:jc w:val="both"/>
        <w:rPr>
          <w:rFonts w:eastAsia="Arial" w:cs="Calibri"/>
          <w:sz w:val="22"/>
          <w:szCs w:val="22"/>
        </w:rPr>
      </w:pPr>
      <w:r>
        <w:rPr>
          <w:rFonts w:ascii="Calibri Light" w:eastAsia="Arial" w:hAnsi="Calibri Light" w:cs="Calibri Light"/>
          <w:sz w:val="22"/>
          <w:szCs w:val="22"/>
        </w:rPr>
        <w:t>Sarsped oświadcza, że w ramach umowy spedycji nie wykonuje samodzielnie przewozu w rozumieniu art. 800 Kodeksu Cywilnego.</w:t>
      </w:r>
    </w:p>
    <w:p w14:paraId="0D4A2729" w14:textId="77777777" w:rsidR="005E46D9" w:rsidRDefault="005E46D9">
      <w:pPr>
        <w:tabs>
          <w:tab w:val="left" w:pos="287"/>
        </w:tabs>
        <w:jc w:val="both"/>
        <w:rPr>
          <w:rFonts w:eastAsia="Arial" w:cs="Calibri"/>
          <w:sz w:val="22"/>
          <w:szCs w:val="22"/>
        </w:rPr>
      </w:pPr>
    </w:p>
    <w:p w14:paraId="70CD0B29" w14:textId="77777777" w:rsidR="005E46D9" w:rsidRDefault="005E46D9">
      <w:pPr>
        <w:tabs>
          <w:tab w:val="left" w:pos="287"/>
        </w:tabs>
        <w:jc w:val="both"/>
        <w:rPr>
          <w:rFonts w:eastAsia="Arial" w:cs="Calibri"/>
          <w:sz w:val="22"/>
          <w:szCs w:val="22"/>
        </w:rPr>
      </w:pPr>
    </w:p>
    <w:p w14:paraId="053217BD" w14:textId="77777777" w:rsidR="005E46D9" w:rsidRDefault="005E46D9">
      <w:pPr>
        <w:tabs>
          <w:tab w:val="left" w:pos="4429"/>
        </w:tabs>
        <w:rPr>
          <w:rFonts w:ascii="Calibri Light" w:eastAsia="Arial" w:hAnsi="Calibri Light" w:cs="Calibri Light"/>
          <w:b/>
          <w:bCs/>
          <w:sz w:val="22"/>
          <w:szCs w:val="22"/>
        </w:rPr>
      </w:pPr>
      <w:r>
        <w:rPr>
          <w:rFonts w:ascii="Calibri Light" w:eastAsia="Arial" w:hAnsi="Calibri Light" w:cs="Calibri Light"/>
          <w:b/>
          <w:bCs/>
          <w:smallCaps/>
          <w:sz w:val="24"/>
          <w:szCs w:val="22"/>
        </w:rPr>
        <w:t>§ 4 Wyłączenia w zakresie usług</w:t>
      </w:r>
    </w:p>
    <w:p w14:paraId="6DC55A3D" w14:textId="77777777" w:rsidR="005E46D9" w:rsidRDefault="005E46D9">
      <w:pPr>
        <w:tabs>
          <w:tab w:val="left" w:pos="4247"/>
        </w:tabs>
        <w:jc w:val="both"/>
        <w:rPr>
          <w:rFonts w:ascii="Calibri Light" w:eastAsia="Arial" w:hAnsi="Calibri Light" w:cs="Calibri Light"/>
          <w:b/>
          <w:bCs/>
          <w:sz w:val="22"/>
          <w:szCs w:val="22"/>
        </w:rPr>
      </w:pPr>
    </w:p>
    <w:p w14:paraId="4723D949" w14:textId="77777777" w:rsidR="005E46D9" w:rsidRDefault="005E46D9">
      <w:pPr>
        <w:pStyle w:val="Akapitzlist2"/>
        <w:numPr>
          <w:ilvl w:val="0"/>
          <w:numId w:val="1"/>
        </w:numPr>
        <w:tabs>
          <w:tab w:val="left" w:pos="709"/>
        </w:tabs>
        <w:jc w:val="both"/>
        <w:rPr>
          <w:rFonts w:ascii="Calibri Light" w:eastAsia="Arial" w:hAnsi="Calibri Light" w:cs="Calibri Light"/>
          <w:vanish/>
          <w:sz w:val="22"/>
          <w:szCs w:val="22"/>
        </w:rPr>
      </w:pPr>
    </w:p>
    <w:p w14:paraId="45539A90" w14:textId="77777777" w:rsidR="005E46D9" w:rsidRDefault="005E46D9" w:rsidP="004E25A6">
      <w:pPr>
        <w:numPr>
          <w:ilvl w:val="1"/>
          <w:numId w:val="1"/>
        </w:numPr>
        <w:tabs>
          <w:tab w:val="left" w:pos="709"/>
        </w:tabs>
        <w:ind w:left="709" w:hanging="650"/>
        <w:jc w:val="both"/>
        <w:rPr>
          <w:rFonts w:ascii="Calibri Light" w:eastAsia="Arial" w:hAnsi="Calibri Light" w:cs="Calibri Light"/>
          <w:sz w:val="22"/>
          <w:szCs w:val="22"/>
        </w:rPr>
      </w:pPr>
      <w:r>
        <w:rPr>
          <w:rFonts w:ascii="Calibri Light" w:eastAsia="Arial" w:hAnsi="Calibri Light" w:cs="Calibri Light"/>
          <w:sz w:val="22"/>
          <w:szCs w:val="22"/>
        </w:rPr>
        <w:t>Usługi Sarsped nie obejmują wymienionych poniżej przesyłek:</w:t>
      </w:r>
    </w:p>
    <w:p w14:paraId="335D665F" w14:textId="77777777" w:rsidR="004E25A6" w:rsidRDefault="004E25A6" w:rsidP="004E25A6">
      <w:pPr>
        <w:tabs>
          <w:tab w:val="left" w:pos="709"/>
        </w:tabs>
        <w:ind w:left="709"/>
        <w:jc w:val="both"/>
        <w:rPr>
          <w:rFonts w:ascii="Calibri Light" w:eastAsia="Arial" w:hAnsi="Calibri Light" w:cs="Calibri Light"/>
          <w:sz w:val="22"/>
          <w:szCs w:val="22"/>
        </w:rPr>
      </w:pPr>
    </w:p>
    <w:p w14:paraId="212D1F1C"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żywego inwentarza,</w:t>
      </w:r>
    </w:p>
    <w:p w14:paraId="5B0F2B6B"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broni i jakiegokolwiek rodzaju uzbrojenia wykorzystywanego w celach militarnych,</w:t>
      </w:r>
    </w:p>
    <w:p w14:paraId="70019530"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wszelkiego rodzaju papierów wartościowych oraz innego rodzaju dokumentów związanych z obrotem gospodarczym,</w:t>
      </w:r>
    </w:p>
    <w:p w14:paraId="07C5532B"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lastRenderedPageBreak/>
        <w:t xml:space="preserve">środków pieniężnych w jakiejkolwiek formie lub przedmiotów o znacznej wartości, takich jak: dzieła sztuki, antyki, klejnoty, monety, kamienie szlachetne, towarów, których przewóz wymaga uzyskania przez Sarsped dodatkowych zezwoleń, w szczególności towarów ponadgabarytowych i ponadnormatywnych oraz </w:t>
      </w:r>
      <w:r>
        <w:rPr>
          <w:rFonts w:ascii="Calibri Light" w:eastAsia="Arial" w:hAnsi="Calibri Light" w:cs="Calibri Light"/>
          <w:i/>
          <w:iCs/>
          <w:sz w:val="22"/>
          <w:szCs w:val="22"/>
        </w:rPr>
        <w:t>towarów niebezpiecznych (ADR) klasy 1 i 7</w:t>
      </w:r>
      <w:r>
        <w:rPr>
          <w:rFonts w:ascii="Calibri Light" w:eastAsia="Arial" w:hAnsi="Calibri Light" w:cs="Calibri Light"/>
          <w:sz w:val="22"/>
          <w:szCs w:val="22"/>
        </w:rPr>
        <w:t>,</w:t>
      </w:r>
    </w:p>
    <w:p w14:paraId="38144E7F"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odpadów (np. komunalnych, medycznych, zwierzęcych), z wyłączeniem towarów transportowanych w celu recyclingu.</w:t>
      </w:r>
    </w:p>
    <w:p w14:paraId="7E14289D"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zwłok i szczątków ludzkich,</w:t>
      </w:r>
    </w:p>
    <w:p w14:paraId="6666FE00"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przesyłek wymagających niestandardowego sposobu opakowania,</w:t>
      </w:r>
    </w:p>
    <w:p w14:paraId="182B46A8"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przesyłek uszkodzonych lub których stan bądź rozmiar uniemożliwia ich prawidłowy przewóz, chyba że Sarsped wyrazi na piśmie zgodę na realizację takiej usługi.</w:t>
      </w:r>
    </w:p>
    <w:p w14:paraId="4F4249C9" w14:textId="77777777" w:rsidR="005E46D9" w:rsidRDefault="005E46D9">
      <w:pPr>
        <w:jc w:val="both"/>
        <w:rPr>
          <w:rFonts w:ascii="Calibri Light" w:eastAsia="Arial" w:hAnsi="Calibri Light" w:cs="Calibri Light"/>
          <w:sz w:val="22"/>
          <w:szCs w:val="22"/>
        </w:rPr>
      </w:pPr>
    </w:p>
    <w:p w14:paraId="3D158B0C" w14:textId="77777777" w:rsidR="005E46D9" w:rsidRDefault="005E46D9" w:rsidP="004E25A6">
      <w:pPr>
        <w:numPr>
          <w:ilvl w:val="1"/>
          <w:numId w:val="1"/>
        </w:numPr>
        <w:tabs>
          <w:tab w:val="left" w:pos="709"/>
        </w:tabs>
        <w:ind w:left="709" w:hanging="650"/>
        <w:jc w:val="both"/>
        <w:rPr>
          <w:rFonts w:ascii="Calibri Light" w:eastAsia="Arial" w:hAnsi="Calibri Light" w:cs="Calibri Light"/>
          <w:sz w:val="22"/>
          <w:szCs w:val="22"/>
        </w:rPr>
      </w:pPr>
      <w:r>
        <w:rPr>
          <w:rFonts w:ascii="Calibri Light" w:eastAsia="Arial" w:hAnsi="Calibri Light" w:cs="Calibri Light"/>
          <w:sz w:val="22"/>
          <w:szCs w:val="22"/>
        </w:rPr>
        <w:t>Usługi Sarsped nie obejmują przesyłek, których posiadanie lub obrót jest zabroniony, a także przesyłek niedopuszczonych do przewozu z mocy przepisów prawa.</w:t>
      </w:r>
    </w:p>
    <w:p w14:paraId="7E841BD4" w14:textId="77777777" w:rsidR="005E46D9" w:rsidRDefault="005E46D9" w:rsidP="004E25A6">
      <w:pPr>
        <w:numPr>
          <w:ilvl w:val="1"/>
          <w:numId w:val="1"/>
        </w:numPr>
        <w:tabs>
          <w:tab w:val="left" w:pos="709"/>
        </w:tabs>
        <w:ind w:left="709" w:hanging="650"/>
        <w:jc w:val="both"/>
        <w:rPr>
          <w:rFonts w:ascii="Calibri Light" w:eastAsia="Arial" w:hAnsi="Calibri Light" w:cs="Calibri Light"/>
          <w:sz w:val="22"/>
          <w:szCs w:val="22"/>
        </w:rPr>
      </w:pPr>
      <w:r>
        <w:rPr>
          <w:rFonts w:ascii="Calibri Light" w:eastAsia="Arial" w:hAnsi="Calibri Light" w:cs="Calibri Light"/>
          <w:sz w:val="22"/>
          <w:szCs w:val="22"/>
        </w:rPr>
        <w:t>Sarsped  może wykonać za zgodą obu stron bez odrębnej umowy usługi spedycji towarów niebezpiecznych (ADR) innych klas niż 1 i 7.</w:t>
      </w:r>
    </w:p>
    <w:p w14:paraId="2D2C975E" w14:textId="77777777" w:rsidR="005E46D9" w:rsidRDefault="005E46D9" w:rsidP="004E25A6">
      <w:pPr>
        <w:numPr>
          <w:ilvl w:val="1"/>
          <w:numId w:val="1"/>
        </w:numPr>
        <w:tabs>
          <w:tab w:val="left" w:pos="709"/>
        </w:tabs>
        <w:ind w:left="709" w:hanging="650"/>
        <w:jc w:val="both"/>
        <w:rPr>
          <w:rFonts w:ascii="Calibri Light" w:eastAsia="Arial" w:hAnsi="Calibri Light" w:cs="Calibri Light"/>
          <w:sz w:val="22"/>
          <w:szCs w:val="22"/>
        </w:rPr>
      </w:pPr>
      <w:r>
        <w:rPr>
          <w:rFonts w:ascii="Calibri Light" w:eastAsia="Arial" w:hAnsi="Calibri Light" w:cs="Calibri Light"/>
          <w:sz w:val="22"/>
          <w:szCs w:val="22"/>
        </w:rPr>
        <w:t>Opakowania przesyłek muszą odpowiadać normom określonym przez obowiązujące przepisy prawa oraz powinny spełniać wymogi:</w:t>
      </w:r>
    </w:p>
    <w:p w14:paraId="22B7B4A9"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odpowiedniej jakości oraz braku uszkodzeń,</w:t>
      </w:r>
    </w:p>
    <w:p w14:paraId="7C9A841E"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nie zawierać substancji szkodliwych dla życia i zdrowia ludzi oraz nie zagrażać środowisku,</w:t>
      </w:r>
    </w:p>
    <w:p w14:paraId="4ECB731A"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 xml:space="preserve">uniemożliwiać dostęp do zawartości przesyłki bez uprzedniego zdjęcia, naruszenia </w:t>
      </w:r>
      <w:r>
        <w:rPr>
          <w:rFonts w:ascii="Calibri Light" w:eastAsia="Arial" w:hAnsi="Calibri Light" w:cs="Calibri Light"/>
          <w:sz w:val="22"/>
          <w:szCs w:val="22"/>
        </w:rPr>
        <w:tab/>
        <w:t>lub uszkodzenia opakowania,</w:t>
      </w:r>
    </w:p>
    <w:p w14:paraId="6E0B7E31"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zabezpieczać przesyłkę przed powstaniem uszkodzeń w czasie przewozu,</w:t>
      </w:r>
    </w:p>
    <w:p w14:paraId="49F4FE29"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uniemożliwiać styczność zawartości przesyłki z innymi przesyłkami przewożonymi tym samym środkiem transportowym,</w:t>
      </w:r>
    </w:p>
    <w:p w14:paraId="56C73526"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należytego oznakowania poprzez umieszczenie w widocznym miejscu czytelnej informacji o przesyłce (zawartość i cechy szczególne przesyłki) oraz o sposobie postępowania z przesyłką,</w:t>
      </w:r>
    </w:p>
    <w:p w14:paraId="334ECCDF" w14:textId="77777777" w:rsidR="005E46D9" w:rsidRDefault="005E46D9">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umożliwiać przeładunek przesyłki bez uszkodzenia jej zawartości.</w:t>
      </w:r>
    </w:p>
    <w:p w14:paraId="71164739" w14:textId="77777777" w:rsidR="005E46D9" w:rsidRDefault="005E46D9" w:rsidP="004E25A6">
      <w:pPr>
        <w:tabs>
          <w:tab w:val="left" w:pos="709"/>
        </w:tabs>
        <w:ind w:left="709"/>
        <w:jc w:val="both"/>
        <w:rPr>
          <w:rFonts w:ascii="Calibri Light" w:eastAsia="Arial" w:hAnsi="Calibri Light" w:cs="Calibri Light"/>
          <w:sz w:val="22"/>
          <w:szCs w:val="22"/>
        </w:rPr>
      </w:pPr>
    </w:p>
    <w:p w14:paraId="1AEB7E74" w14:textId="77777777" w:rsidR="009E3098" w:rsidRDefault="005E46D9" w:rsidP="009E3098">
      <w:pPr>
        <w:numPr>
          <w:ilvl w:val="1"/>
          <w:numId w:val="1"/>
        </w:numPr>
        <w:tabs>
          <w:tab w:val="left" w:pos="709"/>
        </w:tabs>
        <w:ind w:left="709" w:hanging="650"/>
        <w:jc w:val="both"/>
        <w:rPr>
          <w:rFonts w:ascii="Calibri Light" w:eastAsia="Arial" w:hAnsi="Calibri Light" w:cs="Calibri Light"/>
          <w:sz w:val="22"/>
          <w:szCs w:val="22"/>
        </w:rPr>
      </w:pPr>
      <w:r>
        <w:rPr>
          <w:rFonts w:ascii="Calibri Light" w:eastAsia="Arial" w:hAnsi="Calibri Light" w:cs="Calibri Light"/>
          <w:sz w:val="22"/>
          <w:szCs w:val="22"/>
        </w:rPr>
        <w:t>Sarsped ma prawo odmowy świadczenia usług w stosunku do przesyłek, których opakowanie nie spełnia powyższych wymagań.</w:t>
      </w:r>
    </w:p>
    <w:p w14:paraId="164491B7" w14:textId="46D2AAB3" w:rsidR="009E3098" w:rsidRPr="004C1FA7" w:rsidRDefault="009E3098" w:rsidP="009E3098">
      <w:pPr>
        <w:numPr>
          <w:ilvl w:val="1"/>
          <w:numId w:val="1"/>
        </w:numPr>
        <w:tabs>
          <w:tab w:val="left" w:pos="709"/>
        </w:tabs>
        <w:ind w:left="709" w:hanging="650"/>
        <w:jc w:val="both"/>
        <w:rPr>
          <w:rFonts w:ascii="Calibri Light" w:eastAsia="Arial" w:hAnsi="Calibri Light" w:cs="Calibri Light"/>
          <w:sz w:val="22"/>
          <w:szCs w:val="22"/>
        </w:rPr>
      </w:pPr>
      <w:r w:rsidRPr="004C1FA7">
        <w:rPr>
          <w:rFonts w:ascii="Calibri Light" w:eastAsia="Arial" w:hAnsi="Calibri Light" w:cs="Calibri Light"/>
          <w:sz w:val="22"/>
          <w:szCs w:val="22"/>
        </w:rPr>
        <w:t>Transporty kabotażowe realizowane na terenie Republiki Irlandii i/lub Wielkiej Brytanii i/lub Królestwa Danii wykonywane są tylko na następujących umownych warunkach przewozowych:</w:t>
      </w:r>
    </w:p>
    <w:p w14:paraId="5F96CA08" w14:textId="77777777" w:rsidR="009E3098" w:rsidRPr="004C1FA7" w:rsidRDefault="009E3098" w:rsidP="009D7FB2">
      <w:pPr>
        <w:numPr>
          <w:ilvl w:val="2"/>
          <w:numId w:val="1"/>
        </w:numPr>
        <w:tabs>
          <w:tab w:val="left" w:pos="709"/>
        </w:tabs>
        <w:ind w:left="1418" w:hanging="698"/>
        <w:jc w:val="both"/>
        <w:rPr>
          <w:rFonts w:ascii="Calibri Light" w:eastAsia="Arial" w:hAnsi="Calibri Light" w:cs="Calibri Light"/>
          <w:sz w:val="22"/>
          <w:szCs w:val="22"/>
        </w:rPr>
      </w:pPr>
      <w:r w:rsidRPr="004C1FA7">
        <w:rPr>
          <w:rFonts w:ascii="Calibri Light" w:eastAsia="Arial" w:hAnsi="Calibri Light" w:cs="Calibri Light"/>
          <w:sz w:val="22"/>
          <w:szCs w:val="22"/>
        </w:rPr>
        <w:t>Republika Irlandii - IRHA 2008 (Irish Road Haulage Association Conditions of Carriage 2008)</w:t>
      </w:r>
    </w:p>
    <w:p w14:paraId="36D189B8" w14:textId="77777777" w:rsidR="009E3098" w:rsidRPr="004C1FA7" w:rsidRDefault="009E3098" w:rsidP="009D7FB2">
      <w:pPr>
        <w:numPr>
          <w:ilvl w:val="2"/>
          <w:numId w:val="1"/>
        </w:numPr>
        <w:tabs>
          <w:tab w:val="left" w:pos="709"/>
        </w:tabs>
        <w:ind w:left="1418" w:hanging="698"/>
        <w:jc w:val="both"/>
        <w:rPr>
          <w:rFonts w:ascii="Calibri Light" w:eastAsia="Arial" w:hAnsi="Calibri Light" w:cs="Calibri Light"/>
          <w:sz w:val="22"/>
          <w:szCs w:val="22"/>
        </w:rPr>
      </w:pPr>
      <w:r w:rsidRPr="004C1FA7">
        <w:rPr>
          <w:rFonts w:ascii="Calibri Light" w:eastAsia="Arial" w:hAnsi="Calibri Light" w:cs="Calibri Light"/>
          <w:sz w:val="22"/>
          <w:szCs w:val="22"/>
        </w:rPr>
        <w:t>Wielka Brytania - RHA T&amp;C 2009 (Road Haulage Association Limited Terms and Conditions 2009)</w:t>
      </w:r>
    </w:p>
    <w:p w14:paraId="1F9D3881" w14:textId="77777777" w:rsidR="009E3098" w:rsidRPr="004C1FA7" w:rsidRDefault="009E3098" w:rsidP="009D7FB2">
      <w:pPr>
        <w:numPr>
          <w:ilvl w:val="2"/>
          <w:numId w:val="1"/>
        </w:numPr>
        <w:tabs>
          <w:tab w:val="left" w:pos="709"/>
        </w:tabs>
        <w:ind w:left="1418" w:hanging="698"/>
        <w:jc w:val="both"/>
        <w:rPr>
          <w:rFonts w:ascii="Calibri Light" w:eastAsia="Arial" w:hAnsi="Calibri Light" w:cs="Calibri Light"/>
          <w:sz w:val="22"/>
          <w:szCs w:val="22"/>
        </w:rPr>
      </w:pPr>
      <w:r w:rsidRPr="004C1FA7">
        <w:rPr>
          <w:rFonts w:ascii="Calibri Light" w:eastAsia="Arial" w:hAnsi="Calibri Light" w:cs="Calibri Light"/>
          <w:sz w:val="22"/>
          <w:szCs w:val="22"/>
        </w:rPr>
        <w:t>Królestwo Danii - NSAB 2015 (General Conditions of the Nordic Association of Freight Forwarders 2015).</w:t>
      </w:r>
    </w:p>
    <w:p w14:paraId="6D8D6C7A" w14:textId="77777777" w:rsidR="009E3098" w:rsidRPr="009E3098" w:rsidRDefault="009E3098" w:rsidP="009E3098">
      <w:pPr>
        <w:tabs>
          <w:tab w:val="left" w:pos="4087"/>
        </w:tabs>
        <w:jc w:val="both"/>
        <w:rPr>
          <w:rFonts w:eastAsia="Arial" w:cs="Calibri"/>
          <w:sz w:val="22"/>
          <w:szCs w:val="22"/>
          <w:lang w:val="en-US"/>
        </w:rPr>
      </w:pPr>
    </w:p>
    <w:p w14:paraId="2B024A97" w14:textId="34AAFCE3" w:rsidR="005E46D9" w:rsidRPr="009E3098" w:rsidRDefault="005E46D9" w:rsidP="009D7FB2">
      <w:pPr>
        <w:tabs>
          <w:tab w:val="left" w:pos="709"/>
        </w:tabs>
        <w:jc w:val="both"/>
        <w:rPr>
          <w:rFonts w:ascii="Calibri Light" w:eastAsia="Arial" w:hAnsi="Calibri Light" w:cs="Calibri Light"/>
          <w:sz w:val="22"/>
          <w:szCs w:val="22"/>
          <w:lang w:val="en-US"/>
        </w:rPr>
      </w:pPr>
      <w:bookmarkStart w:id="0" w:name="_GoBack"/>
      <w:bookmarkEnd w:id="0"/>
    </w:p>
    <w:p w14:paraId="11F43E5A" w14:textId="77777777" w:rsidR="005E46D9" w:rsidRPr="00FA64EF" w:rsidRDefault="005E46D9">
      <w:pPr>
        <w:tabs>
          <w:tab w:val="left" w:pos="4429"/>
        </w:tabs>
        <w:rPr>
          <w:rFonts w:ascii="Calibri Light" w:eastAsia="Arial" w:hAnsi="Calibri Light" w:cs="Calibri Light"/>
          <w:b/>
          <w:bCs/>
          <w:smallCaps/>
          <w:sz w:val="24"/>
          <w:szCs w:val="22"/>
        </w:rPr>
      </w:pPr>
      <w:bookmarkStart w:id="1" w:name="_Hlk483389076"/>
      <w:r w:rsidRPr="00FA64EF">
        <w:rPr>
          <w:rFonts w:ascii="Calibri Light" w:eastAsia="Arial" w:hAnsi="Calibri Light" w:cs="Calibri Light"/>
          <w:b/>
          <w:bCs/>
          <w:smallCaps/>
          <w:sz w:val="24"/>
          <w:szCs w:val="22"/>
        </w:rPr>
        <w:t>§ 5 Zlecenie Spedycyjne</w:t>
      </w:r>
    </w:p>
    <w:p w14:paraId="6208BEB6" w14:textId="77777777" w:rsidR="005E46D9" w:rsidRDefault="005E46D9">
      <w:pPr>
        <w:tabs>
          <w:tab w:val="left" w:pos="3627"/>
        </w:tabs>
        <w:rPr>
          <w:rFonts w:eastAsia="Times New Roman" w:cs="Calibri"/>
          <w:sz w:val="22"/>
          <w:szCs w:val="22"/>
          <w:u w:val="single"/>
          <w:shd w:val="clear" w:color="auto" w:fill="FFFF00"/>
        </w:rPr>
      </w:pPr>
    </w:p>
    <w:p w14:paraId="048938EB" w14:textId="77777777" w:rsidR="004E25A6" w:rsidRPr="004E25A6" w:rsidRDefault="004E25A6" w:rsidP="004E25A6">
      <w:pPr>
        <w:pStyle w:val="Akapitzlist"/>
        <w:numPr>
          <w:ilvl w:val="0"/>
          <w:numId w:val="1"/>
        </w:numPr>
        <w:tabs>
          <w:tab w:val="left" w:pos="709"/>
        </w:tabs>
        <w:jc w:val="both"/>
        <w:rPr>
          <w:rFonts w:ascii="Calibri Light" w:eastAsia="Arial" w:hAnsi="Calibri Light" w:cs="Calibri Light"/>
          <w:vanish/>
          <w:sz w:val="22"/>
          <w:szCs w:val="22"/>
        </w:rPr>
      </w:pPr>
    </w:p>
    <w:p w14:paraId="1F5938F5" w14:textId="77777777" w:rsidR="004E25A6" w:rsidRPr="00E967B2" w:rsidRDefault="004E25A6" w:rsidP="004E25A6">
      <w:pPr>
        <w:numPr>
          <w:ilvl w:val="1"/>
          <w:numId w:val="1"/>
        </w:numPr>
        <w:tabs>
          <w:tab w:val="left" w:pos="709"/>
          <w:tab w:val="num" w:pos="1176"/>
        </w:tabs>
        <w:ind w:left="432"/>
        <w:jc w:val="both"/>
        <w:rPr>
          <w:rFonts w:ascii="Calibri Light" w:eastAsia="Arial" w:hAnsi="Calibri Light" w:cs="Calibri Light"/>
          <w:sz w:val="22"/>
          <w:szCs w:val="22"/>
          <w:shd w:val="clear" w:color="auto" w:fill="FFFF00"/>
        </w:rPr>
      </w:pPr>
      <w:r w:rsidRPr="00E967B2">
        <w:rPr>
          <w:rFonts w:ascii="Calibri Light" w:eastAsia="Arial" w:hAnsi="Calibri Light" w:cs="Calibri Light"/>
          <w:sz w:val="22"/>
          <w:szCs w:val="22"/>
        </w:rPr>
        <w:t>Ogólne Warunki Zlecenia</w:t>
      </w:r>
    </w:p>
    <w:p w14:paraId="3CEAE193" w14:textId="77777777" w:rsidR="004E25A6" w:rsidRDefault="004E25A6">
      <w:pPr>
        <w:tabs>
          <w:tab w:val="left" w:pos="3627"/>
        </w:tabs>
        <w:rPr>
          <w:rFonts w:eastAsia="Times New Roman" w:cs="Calibri"/>
          <w:sz w:val="22"/>
          <w:szCs w:val="22"/>
          <w:u w:val="single"/>
          <w:shd w:val="clear" w:color="auto" w:fill="FFFF00"/>
        </w:rPr>
      </w:pPr>
    </w:p>
    <w:p w14:paraId="19DCA4B0" w14:textId="77777777" w:rsidR="00A073BA" w:rsidRPr="004E25A6" w:rsidRDefault="00A073BA" w:rsidP="004E25A6">
      <w:pPr>
        <w:numPr>
          <w:ilvl w:val="2"/>
          <w:numId w:val="1"/>
        </w:numPr>
        <w:tabs>
          <w:tab w:val="left" w:pos="709"/>
        </w:tabs>
        <w:ind w:left="1418" w:hanging="698"/>
        <w:jc w:val="both"/>
        <w:rPr>
          <w:rFonts w:ascii="Calibri Light" w:eastAsia="Arial" w:hAnsi="Calibri Light" w:cs="Calibri Light"/>
          <w:sz w:val="22"/>
          <w:szCs w:val="22"/>
        </w:rPr>
      </w:pPr>
      <w:r w:rsidRPr="004E25A6">
        <w:rPr>
          <w:rFonts w:ascii="Calibri Light" w:eastAsia="Arial" w:hAnsi="Calibri Light" w:cs="Calibri Light"/>
          <w:sz w:val="22"/>
          <w:szCs w:val="22"/>
        </w:rPr>
        <w:t>Klient składa Zlecenie Spedycyjne przesyłając do Sarsped prawidłowo wypełniony Formularz. Zlecenie Spedycyjne będzie przyjmowane w dni robocze od poniedziałku do piątku, jednakże zlecenie winno być wysłane min. 2 dni przed załadunkiem towarów.</w:t>
      </w:r>
    </w:p>
    <w:p w14:paraId="40A6B713" w14:textId="77777777" w:rsidR="00A073BA" w:rsidRDefault="00A073BA" w:rsidP="004E25A6">
      <w:pPr>
        <w:numPr>
          <w:ilvl w:val="2"/>
          <w:numId w:val="1"/>
        </w:numPr>
        <w:tabs>
          <w:tab w:val="left" w:pos="709"/>
        </w:tabs>
        <w:ind w:left="1418" w:hanging="698"/>
        <w:jc w:val="both"/>
        <w:rPr>
          <w:rFonts w:ascii="Calibri Light" w:eastAsia="Arial" w:hAnsi="Calibri Light" w:cs="Calibri Light"/>
          <w:sz w:val="22"/>
          <w:szCs w:val="22"/>
        </w:rPr>
      </w:pPr>
      <w:r w:rsidRPr="00A073BA">
        <w:rPr>
          <w:rFonts w:ascii="Calibri Light" w:eastAsia="Arial" w:hAnsi="Calibri Light" w:cs="Calibri Light"/>
          <w:sz w:val="22"/>
          <w:szCs w:val="22"/>
        </w:rPr>
        <w:t>Zlecenie może zostać udzielone na piśmie faxem, za pośrednictwem poczty elektronicznej przez podmiot:</w:t>
      </w:r>
    </w:p>
    <w:p w14:paraId="56CA2426" w14:textId="77777777" w:rsidR="00A073BA" w:rsidRPr="00A073BA" w:rsidRDefault="00A073BA" w:rsidP="00A073BA">
      <w:pPr>
        <w:tabs>
          <w:tab w:val="left" w:pos="709"/>
        </w:tabs>
        <w:jc w:val="both"/>
        <w:rPr>
          <w:rFonts w:ascii="Calibri Light" w:eastAsia="Arial" w:hAnsi="Calibri Light" w:cs="Calibri Light"/>
          <w:sz w:val="22"/>
          <w:szCs w:val="22"/>
        </w:rPr>
      </w:pPr>
    </w:p>
    <w:p w14:paraId="23D9B440" w14:textId="77777777" w:rsidR="00A073BA" w:rsidRPr="00A073BA" w:rsidRDefault="00A073BA" w:rsidP="004E25A6">
      <w:pPr>
        <w:numPr>
          <w:ilvl w:val="3"/>
          <w:numId w:val="1"/>
        </w:numPr>
        <w:tabs>
          <w:tab w:val="left" w:pos="2127"/>
        </w:tabs>
        <w:jc w:val="both"/>
        <w:rPr>
          <w:rFonts w:ascii="Calibri Light" w:eastAsia="Arial" w:hAnsi="Calibri Light" w:cs="Calibri Light"/>
          <w:sz w:val="22"/>
          <w:szCs w:val="22"/>
          <w:shd w:val="clear" w:color="auto" w:fill="FFFF00"/>
        </w:rPr>
      </w:pPr>
      <w:r w:rsidRPr="00A073BA">
        <w:rPr>
          <w:rFonts w:ascii="Calibri Light" w:eastAsia="Arial" w:hAnsi="Calibri Light" w:cs="Calibri Light"/>
          <w:sz w:val="22"/>
          <w:szCs w:val="22"/>
        </w:rPr>
        <w:t>st</w:t>
      </w:r>
      <w:r w:rsidR="003074D7">
        <w:rPr>
          <w:rFonts w:ascii="Calibri Light" w:eastAsia="Arial" w:hAnsi="Calibri Light" w:cs="Calibri Light"/>
          <w:sz w:val="22"/>
          <w:szCs w:val="22"/>
        </w:rPr>
        <w:t>ale współpracujący z Sarsped lub,</w:t>
      </w:r>
    </w:p>
    <w:p w14:paraId="71E4CB0C" w14:textId="77777777" w:rsidR="00A073BA" w:rsidRPr="00A073BA" w:rsidRDefault="003074D7" w:rsidP="004E25A6">
      <w:pPr>
        <w:numPr>
          <w:ilvl w:val="3"/>
          <w:numId w:val="1"/>
        </w:numPr>
        <w:tabs>
          <w:tab w:val="left" w:pos="2127"/>
        </w:tabs>
        <w:jc w:val="both"/>
        <w:rPr>
          <w:rFonts w:ascii="Calibri Light" w:eastAsia="Arial" w:hAnsi="Calibri Light" w:cs="Calibri Light"/>
          <w:sz w:val="22"/>
          <w:szCs w:val="22"/>
        </w:rPr>
      </w:pPr>
      <w:r>
        <w:rPr>
          <w:rFonts w:ascii="Calibri Light" w:eastAsia="Arial" w:hAnsi="Calibri Light" w:cs="Calibri Light"/>
          <w:sz w:val="22"/>
          <w:szCs w:val="22"/>
        </w:rPr>
        <w:t>który</w:t>
      </w:r>
      <w:r w:rsidR="00A073BA" w:rsidRPr="00A073BA">
        <w:rPr>
          <w:rFonts w:ascii="Calibri Light" w:eastAsia="Arial" w:hAnsi="Calibri Light" w:cs="Calibri Light"/>
          <w:sz w:val="22"/>
          <w:szCs w:val="22"/>
        </w:rPr>
        <w:t xml:space="preserve"> wcześniej zawarł z Sarsped  umowę o korzystanie z usług świadczonych przez Sarsped, </w:t>
      </w:r>
    </w:p>
    <w:p w14:paraId="714E765B" w14:textId="77777777" w:rsidR="00A073BA" w:rsidRPr="00A073BA" w:rsidRDefault="00A073BA" w:rsidP="00A073BA">
      <w:pPr>
        <w:tabs>
          <w:tab w:val="left" w:pos="287"/>
        </w:tabs>
        <w:jc w:val="both"/>
      </w:pPr>
    </w:p>
    <w:p w14:paraId="6A1F6995" w14:textId="77777777" w:rsidR="00A073BA" w:rsidRPr="00A073BA" w:rsidRDefault="00A073BA" w:rsidP="00A073BA">
      <w:pPr>
        <w:tabs>
          <w:tab w:val="left" w:pos="709"/>
        </w:tabs>
        <w:ind w:left="709"/>
        <w:jc w:val="both"/>
        <w:rPr>
          <w:rFonts w:ascii="Calibri Light" w:eastAsia="Arial" w:hAnsi="Calibri Light" w:cs="Calibri Light"/>
          <w:sz w:val="22"/>
          <w:szCs w:val="22"/>
        </w:rPr>
      </w:pPr>
      <w:r w:rsidRPr="00A073BA">
        <w:rPr>
          <w:rFonts w:ascii="Calibri Light" w:eastAsia="Arial" w:hAnsi="Calibri Light" w:cs="Calibri Light"/>
          <w:sz w:val="22"/>
          <w:szCs w:val="22"/>
        </w:rPr>
        <w:t>o ile Sarsped nie poinformuje Klienta w ciągu 1 dnia roboczego (tj. w dniach od poniedziałku do piątku) od otrzymania zlecenia o niemożności jego realizacji. Składne w/w trybem zlecenia muszą określać w szczególności: dane zleceniodawcy, zakres zlecanych usług, rodzaj i właściwości poszczególnych towarów i przesyłek, których dotyczy zlecenie, dane ich nadawców i odbiorców, miejsca przeznaczenia przesyłek oraz terminy ich realizacji, wszelkie inne dane oraz dokumenty niezbędne dla prawidłowego wykonania zlecenia przez  Sarsped</w:t>
      </w:r>
    </w:p>
    <w:p w14:paraId="522261F4" w14:textId="77777777" w:rsidR="00A073BA" w:rsidRPr="00A073BA" w:rsidRDefault="00A073BA" w:rsidP="00A073BA">
      <w:pPr>
        <w:tabs>
          <w:tab w:val="left" w:pos="287"/>
        </w:tabs>
        <w:jc w:val="both"/>
        <w:rPr>
          <w:rFonts w:eastAsia="Arial" w:cs="Calibri"/>
          <w:sz w:val="22"/>
          <w:szCs w:val="22"/>
        </w:rPr>
      </w:pPr>
    </w:p>
    <w:p w14:paraId="0C14ABE7" w14:textId="5812E902" w:rsidR="00A073BA" w:rsidRPr="00A073BA" w:rsidRDefault="00A073BA" w:rsidP="003074D7">
      <w:pPr>
        <w:numPr>
          <w:ilvl w:val="2"/>
          <w:numId w:val="1"/>
        </w:numPr>
        <w:tabs>
          <w:tab w:val="clear" w:pos="0"/>
          <w:tab w:val="left" w:pos="709"/>
        </w:tabs>
        <w:ind w:left="1418" w:hanging="698"/>
        <w:jc w:val="both"/>
        <w:rPr>
          <w:rFonts w:ascii="Calibri Light" w:eastAsia="Arial" w:hAnsi="Calibri Light" w:cs="Calibri Light"/>
          <w:sz w:val="22"/>
          <w:szCs w:val="22"/>
        </w:rPr>
      </w:pPr>
      <w:r w:rsidRPr="00A073BA">
        <w:rPr>
          <w:rFonts w:ascii="Calibri Light" w:eastAsia="Arial" w:hAnsi="Calibri Light" w:cs="Calibri Light"/>
          <w:sz w:val="22"/>
          <w:szCs w:val="22"/>
        </w:rPr>
        <w:t>W wypadku o k</w:t>
      </w:r>
      <w:r>
        <w:rPr>
          <w:rFonts w:ascii="Calibri Light" w:eastAsia="Arial" w:hAnsi="Calibri Light" w:cs="Calibri Light"/>
          <w:sz w:val="22"/>
          <w:szCs w:val="22"/>
        </w:rPr>
        <w:t xml:space="preserve">tórym mowa w </w:t>
      </w:r>
      <w:r w:rsidRPr="004C1FA7">
        <w:rPr>
          <w:rFonts w:ascii="Calibri Light" w:eastAsia="Arial" w:hAnsi="Calibri Light" w:cs="Calibri Light"/>
          <w:sz w:val="22"/>
          <w:szCs w:val="22"/>
        </w:rPr>
        <w:t xml:space="preserve">par. 5 pkt. </w:t>
      </w:r>
      <w:r w:rsidR="009E3098" w:rsidRPr="004C1FA7">
        <w:rPr>
          <w:rFonts w:ascii="Calibri Light" w:eastAsia="Arial" w:hAnsi="Calibri Light" w:cs="Calibri Light"/>
          <w:sz w:val="22"/>
          <w:szCs w:val="22"/>
        </w:rPr>
        <w:t>1</w:t>
      </w:r>
      <w:r w:rsidRPr="004C1FA7">
        <w:rPr>
          <w:rFonts w:ascii="Calibri Light" w:eastAsia="Arial" w:hAnsi="Calibri Light" w:cs="Calibri Light"/>
          <w:sz w:val="22"/>
          <w:szCs w:val="22"/>
        </w:rPr>
        <w:t>.2</w:t>
      </w:r>
      <w:r w:rsidRPr="00A073BA">
        <w:rPr>
          <w:rFonts w:ascii="Calibri Light" w:eastAsia="Arial" w:hAnsi="Calibri Light" w:cs="Calibri Light"/>
          <w:sz w:val="22"/>
          <w:szCs w:val="22"/>
        </w:rPr>
        <w:t>, Sarsped jest związany zleceniem z chwilą dostarczenia Klientowi potwierdzenia zlecenia.</w:t>
      </w:r>
    </w:p>
    <w:p w14:paraId="101383BA" w14:textId="77777777" w:rsidR="00A073BA" w:rsidRPr="00A073BA" w:rsidRDefault="00A073BA" w:rsidP="003074D7">
      <w:pPr>
        <w:numPr>
          <w:ilvl w:val="2"/>
          <w:numId w:val="1"/>
        </w:numPr>
        <w:tabs>
          <w:tab w:val="clear" w:pos="0"/>
          <w:tab w:val="left" w:pos="709"/>
        </w:tabs>
        <w:ind w:left="1418" w:hanging="698"/>
        <w:jc w:val="both"/>
        <w:rPr>
          <w:rFonts w:ascii="Calibri Light" w:eastAsia="Arial" w:hAnsi="Calibri Light" w:cs="Calibri Light"/>
          <w:sz w:val="22"/>
          <w:szCs w:val="22"/>
        </w:rPr>
      </w:pPr>
      <w:r w:rsidRPr="00A073BA">
        <w:rPr>
          <w:rFonts w:ascii="Calibri Light" w:eastAsia="Arial" w:hAnsi="Calibri Light" w:cs="Calibri Light"/>
          <w:sz w:val="22"/>
          <w:szCs w:val="22"/>
        </w:rPr>
        <w:t>Sarsped może odmówić realizacji Zlecenia Spedycyjnego.</w:t>
      </w:r>
    </w:p>
    <w:p w14:paraId="57B142FF" w14:textId="77777777" w:rsidR="00A073BA" w:rsidRPr="00A073BA" w:rsidRDefault="00A073BA" w:rsidP="003074D7">
      <w:pPr>
        <w:numPr>
          <w:ilvl w:val="2"/>
          <w:numId w:val="1"/>
        </w:numPr>
        <w:tabs>
          <w:tab w:val="clear" w:pos="0"/>
          <w:tab w:val="left" w:pos="709"/>
        </w:tabs>
        <w:ind w:left="1418" w:hanging="698"/>
        <w:jc w:val="both"/>
        <w:rPr>
          <w:rFonts w:ascii="Calibri Light" w:eastAsia="Arial" w:hAnsi="Calibri Light" w:cs="Calibri Light"/>
          <w:sz w:val="22"/>
          <w:szCs w:val="22"/>
        </w:rPr>
      </w:pPr>
      <w:r w:rsidRPr="00A073BA">
        <w:rPr>
          <w:rFonts w:ascii="Calibri Light" w:eastAsia="Arial" w:hAnsi="Calibri Light" w:cs="Calibri Light"/>
          <w:sz w:val="22"/>
          <w:szCs w:val="22"/>
        </w:rPr>
        <w:t>Formularz, potwierdzenie albo odmowa przyjęcia Zlecenia Spedycyjnego, może być przesłane drogą elektroniczną lub faksem.</w:t>
      </w:r>
    </w:p>
    <w:p w14:paraId="466414F7" w14:textId="4B2DE06E" w:rsidR="00A073BA" w:rsidRPr="003074D7" w:rsidRDefault="00A073BA" w:rsidP="003074D7">
      <w:pPr>
        <w:numPr>
          <w:ilvl w:val="2"/>
          <w:numId w:val="1"/>
        </w:numPr>
        <w:tabs>
          <w:tab w:val="clear" w:pos="0"/>
          <w:tab w:val="left" w:pos="709"/>
        </w:tabs>
        <w:ind w:left="1418" w:hanging="698"/>
        <w:jc w:val="both"/>
        <w:rPr>
          <w:rFonts w:ascii="Calibri Light" w:eastAsia="Arial" w:hAnsi="Calibri Light" w:cs="Calibri Light"/>
          <w:sz w:val="22"/>
          <w:szCs w:val="22"/>
        </w:rPr>
      </w:pPr>
      <w:r w:rsidRPr="00A073BA">
        <w:rPr>
          <w:rFonts w:ascii="Calibri Light" w:eastAsia="Arial" w:hAnsi="Calibri Light" w:cs="Calibri Light"/>
          <w:sz w:val="22"/>
          <w:szCs w:val="22"/>
        </w:rPr>
        <w:t>zmiana warunków Zlecenia Spedycyjnego przez Klienta będzie traktowana jako nowe Zlecenie Spedycyjne, chyba że strony postanowi inaczej.</w:t>
      </w:r>
    </w:p>
    <w:p w14:paraId="088529E4" w14:textId="77777777" w:rsidR="00A073BA" w:rsidRDefault="00A073BA">
      <w:pPr>
        <w:tabs>
          <w:tab w:val="left" w:pos="3627"/>
        </w:tabs>
        <w:rPr>
          <w:rFonts w:eastAsia="Times New Roman" w:cs="Calibri"/>
          <w:sz w:val="22"/>
          <w:szCs w:val="22"/>
          <w:u w:val="single"/>
          <w:shd w:val="clear" w:color="auto" w:fill="FFFF00"/>
        </w:rPr>
      </w:pPr>
    </w:p>
    <w:bookmarkEnd w:id="1"/>
    <w:p w14:paraId="77A4C15A" w14:textId="77777777" w:rsidR="005E46D9" w:rsidRPr="003074D7" w:rsidRDefault="005E46D9" w:rsidP="003074D7">
      <w:pPr>
        <w:pStyle w:val="Akapitzlist2"/>
        <w:tabs>
          <w:tab w:val="left" w:pos="709"/>
        </w:tabs>
        <w:ind w:left="360"/>
        <w:jc w:val="both"/>
        <w:rPr>
          <w:rFonts w:eastAsia="Arial" w:cs="Calibri"/>
          <w:sz w:val="22"/>
          <w:szCs w:val="22"/>
        </w:rPr>
      </w:pPr>
    </w:p>
    <w:p w14:paraId="069A9C60" w14:textId="77777777" w:rsidR="005E46D9" w:rsidRDefault="005E46D9" w:rsidP="00E967B2">
      <w:pPr>
        <w:numPr>
          <w:ilvl w:val="1"/>
          <w:numId w:val="1"/>
        </w:numPr>
        <w:tabs>
          <w:tab w:val="left" w:pos="709"/>
        </w:tabs>
        <w:jc w:val="both"/>
        <w:rPr>
          <w:rFonts w:ascii="Calibri Light" w:eastAsia="Arial" w:hAnsi="Calibri Light" w:cs="Calibri Light"/>
          <w:sz w:val="22"/>
          <w:szCs w:val="22"/>
        </w:rPr>
      </w:pPr>
      <w:r>
        <w:rPr>
          <w:rFonts w:ascii="Calibri Light" w:eastAsia="Arial" w:hAnsi="Calibri Light" w:cs="Calibri Light"/>
          <w:sz w:val="22"/>
          <w:szCs w:val="22"/>
        </w:rPr>
        <w:t>Wynagrodzenie i wydatki</w:t>
      </w:r>
    </w:p>
    <w:p w14:paraId="746DB9F5" w14:textId="77777777" w:rsidR="005E46D9" w:rsidRDefault="005E46D9">
      <w:pPr>
        <w:tabs>
          <w:tab w:val="left" w:pos="709"/>
        </w:tabs>
        <w:ind w:left="432"/>
        <w:jc w:val="both"/>
        <w:rPr>
          <w:rFonts w:ascii="Calibri Light" w:eastAsia="Arial" w:hAnsi="Calibri Light" w:cs="Calibri Light"/>
          <w:sz w:val="22"/>
          <w:szCs w:val="22"/>
        </w:rPr>
      </w:pPr>
    </w:p>
    <w:p w14:paraId="3083D6DA" w14:textId="77777777" w:rsidR="005E46D9" w:rsidRDefault="005E46D9" w:rsidP="004E25A6">
      <w:pPr>
        <w:numPr>
          <w:ilvl w:val="2"/>
          <w:numId w:val="1"/>
        </w:numPr>
        <w:tabs>
          <w:tab w:val="left" w:pos="709"/>
        </w:tabs>
        <w:ind w:left="1418" w:hanging="698"/>
        <w:jc w:val="both"/>
        <w:rPr>
          <w:rFonts w:ascii="Calibri Light" w:hAnsi="Calibri Light" w:cs="Calibri Light"/>
          <w:bCs/>
          <w:sz w:val="22"/>
          <w:szCs w:val="22"/>
        </w:rPr>
      </w:pPr>
      <w:r>
        <w:rPr>
          <w:rFonts w:ascii="Calibri Light" w:eastAsia="Arial" w:hAnsi="Calibri Light" w:cs="Calibri Light"/>
          <w:sz w:val="22"/>
          <w:szCs w:val="22"/>
        </w:rPr>
        <w:t>O ile strony nie ustalą inaczej, Klient zapłaci Sarsped wynagrodzenie, które jest określane w zależności od wagi przesyłki - za którą przyjmuje się wyższą z dwóch wag: wagi rzeczywistej  i wagi obliczeniowej (obliczanej poprzez zastosowanie poniższych przeliczników):</w:t>
      </w:r>
    </w:p>
    <w:p w14:paraId="4CD643EF" w14:textId="77777777" w:rsidR="005E46D9" w:rsidRDefault="005E46D9">
      <w:pPr>
        <w:numPr>
          <w:ilvl w:val="1"/>
          <w:numId w:val="2"/>
        </w:numPr>
        <w:jc w:val="both"/>
        <w:rPr>
          <w:rFonts w:ascii="Calibri Light" w:hAnsi="Calibri Light" w:cs="Calibri Light"/>
          <w:bCs/>
          <w:sz w:val="22"/>
          <w:szCs w:val="22"/>
        </w:rPr>
      </w:pPr>
      <w:r>
        <w:rPr>
          <w:rFonts w:ascii="Calibri Light" w:hAnsi="Calibri Light" w:cs="Calibri Light"/>
          <w:bCs/>
          <w:sz w:val="22"/>
          <w:szCs w:val="22"/>
        </w:rPr>
        <w:t xml:space="preserve">1 </w:t>
      </w:r>
      <w:proofErr w:type="spellStart"/>
      <w:r>
        <w:rPr>
          <w:rFonts w:ascii="Calibri Light" w:hAnsi="Calibri Light" w:cs="Calibri Light"/>
          <w:bCs/>
          <w:sz w:val="22"/>
          <w:szCs w:val="22"/>
        </w:rPr>
        <w:t>mb</w:t>
      </w:r>
      <w:proofErr w:type="spellEnd"/>
      <w:r>
        <w:rPr>
          <w:rFonts w:ascii="Calibri Light" w:hAnsi="Calibri Light" w:cs="Calibri Light"/>
          <w:bCs/>
          <w:sz w:val="22"/>
          <w:szCs w:val="22"/>
        </w:rPr>
        <w:t xml:space="preserve"> (metr bieżący)</w:t>
      </w:r>
      <w:r>
        <w:rPr>
          <w:rFonts w:ascii="Calibri Light" w:hAnsi="Calibri Light" w:cs="Calibri Light"/>
          <w:bCs/>
          <w:sz w:val="22"/>
          <w:szCs w:val="22"/>
        </w:rPr>
        <w:tab/>
      </w:r>
      <w:r>
        <w:rPr>
          <w:rFonts w:ascii="Calibri Light" w:hAnsi="Calibri Light" w:cs="Calibri Light"/>
          <w:bCs/>
          <w:sz w:val="22"/>
          <w:szCs w:val="22"/>
        </w:rPr>
        <w:tab/>
        <w:t>=</w:t>
      </w:r>
      <w:r>
        <w:rPr>
          <w:rFonts w:ascii="Calibri Light" w:hAnsi="Calibri Light" w:cs="Calibri Light"/>
          <w:bCs/>
          <w:sz w:val="22"/>
          <w:szCs w:val="22"/>
        </w:rPr>
        <w:tab/>
        <w:t>250 kg</w:t>
      </w:r>
    </w:p>
    <w:p w14:paraId="52F90063" w14:textId="77777777" w:rsidR="005E46D9" w:rsidRDefault="005E46D9">
      <w:pPr>
        <w:numPr>
          <w:ilvl w:val="1"/>
          <w:numId w:val="2"/>
        </w:numPr>
        <w:jc w:val="both"/>
        <w:rPr>
          <w:rFonts w:ascii="Calibri Light" w:hAnsi="Calibri Light" w:cs="Calibri Light"/>
          <w:bCs/>
          <w:sz w:val="22"/>
          <w:szCs w:val="22"/>
        </w:rPr>
      </w:pPr>
      <w:r>
        <w:rPr>
          <w:rFonts w:ascii="Calibri Light" w:hAnsi="Calibri Light" w:cs="Calibri Light"/>
          <w:bCs/>
          <w:sz w:val="22"/>
          <w:szCs w:val="22"/>
        </w:rPr>
        <w:t>1 m</w:t>
      </w:r>
      <w:r>
        <w:rPr>
          <w:rFonts w:ascii="Calibri Light" w:hAnsi="Calibri Light" w:cs="Calibri Light"/>
          <w:bCs/>
          <w:sz w:val="22"/>
          <w:szCs w:val="22"/>
          <w:vertAlign w:val="superscript"/>
        </w:rPr>
        <w:t>3</w:t>
      </w:r>
      <w:r>
        <w:rPr>
          <w:rFonts w:ascii="Calibri Light" w:hAnsi="Calibri Light" w:cs="Calibri Light"/>
          <w:bCs/>
          <w:sz w:val="22"/>
          <w:szCs w:val="22"/>
        </w:rPr>
        <w:t xml:space="preserve"> (metr sześcienny)</w:t>
      </w:r>
      <w:r>
        <w:rPr>
          <w:rFonts w:ascii="Calibri Light" w:hAnsi="Calibri Light" w:cs="Calibri Light"/>
          <w:bCs/>
          <w:sz w:val="22"/>
          <w:szCs w:val="22"/>
        </w:rPr>
        <w:tab/>
      </w:r>
      <w:r>
        <w:rPr>
          <w:rFonts w:ascii="Calibri Light" w:hAnsi="Calibri Light" w:cs="Calibri Light"/>
          <w:bCs/>
          <w:sz w:val="22"/>
          <w:szCs w:val="22"/>
        </w:rPr>
        <w:tab/>
        <w:t>=</w:t>
      </w:r>
      <w:r>
        <w:rPr>
          <w:rFonts w:ascii="Calibri Light" w:hAnsi="Calibri Light" w:cs="Calibri Light"/>
          <w:bCs/>
          <w:sz w:val="22"/>
          <w:szCs w:val="22"/>
        </w:rPr>
        <w:tab/>
        <w:t>330 kg</w:t>
      </w:r>
    </w:p>
    <w:p w14:paraId="3590CAA1" w14:textId="77777777" w:rsidR="005E46D9" w:rsidRDefault="005E46D9">
      <w:pPr>
        <w:numPr>
          <w:ilvl w:val="1"/>
          <w:numId w:val="2"/>
        </w:numPr>
        <w:jc w:val="both"/>
        <w:rPr>
          <w:rFonts w:ascii="Calibri Light" w:eastAsia="Arial" w:hAnsi="Calibri Light" w:cs="Calibri Light"/>
          <w:bCs/>
          <w:sz w:val="22"/>
          <w:szCs w:val="22"/>
        </w:rPr>
      </w:pPr>
      <w:r>
        <w:rPr>
          <w:rFonts w:ascii="Calibri Light" w:hAnsi="Calibri Light" w:cs="Calibri Light"/>
          <w:bCs/>
          <w:sz w:val="22"/>
          <w:szCs w:val="22"/>
        </w:rPr>
        <w:t xml:space="preserve">1 </w:t>
      </w:r>
      <w:proofErr w:type="spellStart"/>
      <w:r>
        <w:rPr>
          <w:rFonts w:ascii="Calibri Light" w:hAnsi="Calibri Light" w:cs="Calibri Light"/>
          <w:bCs/>
          <w:sz w:val="22"/>
          <w:szCs w:val="22"/>
        </w:rPr>
        <w:t>epl</w:t>
      </w:r>
      <w:proofErr w:type="spellEnd"/>
      <w:r>
        <w:rPr>
          <w:rFonts w:ascii="Calibri Light" w:hAnsi="Calibri Light" w:cs="Calibri Light"/>
          <w:bCs/>
          <w:sz w:val="22"/>
          <w:szCs w:val="22"/>
        </w:rPr>
        <w:t xml:space="preserve"> (europaleta)</w:t>
      </w:r>
      <w:r>
        <w:rPr>
          <w:rFonts w:ascii="Calibri Light" w:hAnsi="Calibri Light" w:cs="Calibri Light"/>
          <w:bCs/>
          <w:sz w:val="22"/>
          <w:szCs w:val="22"/>
        </w:rPr>
        <w:tab/>
      </w:r>
      <w:r>
        <w:rPr>
          <w:rFonts w:ascii="Calibri Light" w:hAnsi="Calibri Light" w:cs="Calibri Light"/>
          <w:bCs/>
          <w:sz w:val="22"/>
          <w:szCs w:val="22"/>
        </w:rPr>
        <w:tab/>
        <w:t>=</w:t>
      </w:r>
      <w:r>
        <w:rPr>
          <w:rFonts w:ascii="Calibri Light" w:hAnsi="Calibri Light" w:cs="Calibri Light"/>
          <w:bCs/>
          <w:sz w:val="22"/>
          <w:szCs w:val="22"/>
        </w:rPr>
        <w:tab/>
        <w:t xml:space="preserve">0,4 </w:t>
      </w:r>
      <w:proofErr w:type="spellStart"/>
      <w:r>
        <w:rPr>
          <w:rFonts w:ascii="Calibri Light" w:hAnsi="Calibri Light" w:cs="Calibri Light"/>
          <w:bCs/>
          <w:sz w:val="22"/>
          <w:szCs w:val="22"/>
        </w:rPr>
        <w:t>ldm</w:t>
      </w:r>
      <w:proofErr w:type="spellEnd"/>
      <w:r>
        <w:rPr>
          <w:rFonts w:ascii="Calibri Light" w:hAnsi="Calibri Light" w:cs="Calibri Light"/>
          <w:bCs/>
          <w:sz w:val="22"/>
          <w:szCs w:val="22"/>
        </w:rPr>
        <w:t xml:space="preserve"> (660 kg)</w:t>
      </w:r>
    </w:p>
    <w:p w14:paraId="0EBA5536" w14:textId="77777777" w:rsidR="005E46D9" w:rsidRDefault="005E46D9">
      <w:pPr>
        <w:numPr>
          <w:ilvl w:val="1"/>
          <w:numId w:val="2"/>
        </w:numPr>
        <w:tabs>
          <w:tab w:val="left" w:pos="287"/>
        </w:tabs>
        <w:jc w:val="both"/>
        <w:rPr>
          <w:rFonts w:cs="Calibri"/>
        </w:rPr>
      </w:pPr>
      <w:r>
        <w:rPr>
          <w:rFonts w:ascii="Calibri Light" w:eastAsia="Arial" w:hAnsi="Calibri Light" w:cs="Calibri Light"/>
          <w:bCs/>
          <w:sz w:val="22"/>
          <w:szCs w:val="22"/>
        </w:rPr>
        <w:t xml:space="preserve">1 </w:t>
      </w:r>
      <w:proofErr w:type="spellStart"/>
      <w:r>
        <w:rPr>
          <w:rFonts w:ascii="Calibri Light" w:eastAsia="Arial" w:hAnsi="Calibri Light" w:cs="Calibri Light"/>
          <w:bCs/>
          <w:sz w:val="22"/>
          <w:szCs w:val="22"/>
        </w:rPr>
        <w:t>ldm</w:t>
      </w:r>
      <w:proofErr w:type="spellEnd"/>
      <w:r>
        <w:rPr>
          <w:rFonts w:ascii="Calibri Light" w:eastAsia="Arial" w:hAnsi="Calibri Light" w:cs="Calibri Light"/>
          <w:bCs/>
          <w:sz w:val="22"/>
          <w:szCs w:val="22"/>
        </w:rPr>
        <w:t xml:space="preserve"> (metr ładowny)</w:t>
      </w:r>
      <w:r>
        <w:rPr>
          <w:rFonts w:ascii="Calibri Light" w:eastAsia="Arial" w:hAnsi="Calibri Light" w:cs="Calibri Light"/>
          <w:bCs/>
          <w:sz w:val="22"/>
          <w:szCs w:val="22"/>
        </w:rPr>
        <w:tab/>
      </w:r>
      <w:r>
        <w:rPr>
          <w:rFonts w:ascii="Calibri Light" w:eastAsia="Arial" w:hAnsi="Calibri Light" w:cs="Calibri Light"/>
          <w:bCs/>
          <w:sz w:val="22"/>
          <w:szCs w:val="22"/>
        </w:rPr>
        <w:tab/>
        <w:t>=</w:t>
      </w:r>
      <w:r>
        <w:rPr>
          <w:rFonts w:ascii="Calibri Light" w:eastAsia="Arial" w:hAnsi="Calibri Light" w:cs="Calibri Light"/>
          <w:bCs/>
          <w:sz w:val="22"/>
          <w:szCs w:val="22"/>
        </w:rPr>
        <w:tab/>
        <w:t>1.650 kg</w:t>
      </w:r>
    </w:p>
    <w:p w14:paraId="1D63C07A" w14:textId="77777777" w:rsidR="005E46D9" w:rsidRDefault="005E46D9">
      <w:pPr>
        <w:tabs>
          <w:tab w:val="left" w:pos="287"/>
        </w:tabs>
        <w:jc w:val="both"/>
        <w:rPr>
          <w:rFonts w:eastAsia="Arial" w:cs="Calibri"/>
          <w:sz w:val="22"/>
          <w:szCs w:val="22"/>
        </w:rPr>
      </w:pPr>
      <w:r>
        <w:rPr>
          <w:rFonts w:cs="Calibri"/>
        </w:rPr>
        <w:tab/>
      </w:r>
    </w:p>
    <w:p w14:paraId="16DBC337"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eastAsia="Arial" w:cs="Calibri"/>
          <w:sz w:val="22"/>
          <w:szCs w:val="22"/>
        </w:rPr>
        <w:tab/>
      </w:r>
      <w:r>
        <w:rPr>
          <w:rFonts w:ascii="Calibri Light" w:eastAsia="Arial" w:hAnsi="Calibri Light" w:cs="Calibri Light"/>
          <w:sz w:val="22"/>
          <w:szCs w:val="22"/>
        </w:rPr>
        <w:t>Wynagrodzenie może zostać powiększone zgodnie z korektami paliwową lub/i walutową</w:t>
      </w:r>
    </w:p>
    <w:p w14:paraId="07DCE5FB"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Klient zapłaci Sarsped dodatkowe wynagrodzenie, jeżeli oprócz usług objętych Zleceniem Spedycyjnym Sarsped wykona uzgodnione z Klientem usługi dodatkowe albo wykona takie usługi/ czynności bez uzgodnienia, ale w celu prawidłowej realizacji Zlecenia Spedycyjnego albo w celu zabezpieczenia roszczeń Sarsped albo Klienta.</w:t>
      </w:r>
    </w:p>
    <w:p w14:paraId="406F8F39"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 xml:space="preserve">Klient zwróci wszelkie wydatki poniesione przez Sarsped i Podwykonawców w celu realizacji Zlecenia Spedycyjnego (m. in. opłatę za dodatkowy przewóz, koszty składowania, koszty demurrage i </w:t>
      </w:r>
      <w:proofErr w:type="spellStart"/>
      <w:r>
        <w:rPr>
          <w:rFonts w:ascii="Calibri Light" w:eastAsia="Arial" w:hAnsi="Calibri Light" w:cs="Calibri Light"/>
          <w:sz w:val="22"/>
          <w:szCs w:val="22"/>
        </w:rPr>
        <w:t>detention</w:t>
      </w:r>
      <w:proofErr w:type="spellEnd"/>
      <w:r>
        <w:rPr>
          <w:rFonts w:ascii="Calibri Light" w:eastAsia="Arial" w:hAnsi="Calibri Light" w:cs="Calibri Light"/>
          <w:sz w:val="22"/>
          <w:szCs w:val="22"/>
        </w:rPr>
        <w:t>, opłaty postojowe, opłaty celne, opłaty związane z inspekcją sanitarną lub jakościową, inne opłaty administracyjne).</w:t>
      </w:r>
    </w:p>
    <w:p w14:paraId="12D64AA9"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Sarsped może uzależnić realizację Zlecenia Spedycyjnego od zapłaty przez Klienta należnych wynagrodzeń lub wydatków albo zaliczki na ich poczet.</w:t>
      </w:r>
    </w:p>
    <w:p w14:paraId="41FAFDC7"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Jeżeli kwota wynagrodzenia będzie określona w walucie obcej, dla przeliczenia tej kwoty stosuje się średni kurs NBP opublikowany na dzień poprzedzający rozładunek towaru, chyba ze strony uzgodniły inaczej</w:t>
      </w:r>
    </w:p>
    <w:p w14:paraId="54E6809A"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 xml:space="preserve">termin płatności wynosi 14 dni od dnia wystawienia faktury albo noty. Za dzień zapłaty uważa się dzień wpływu środków pieniężnych na rachunek bankowy Sarsped </w:t>
      </w:r>
    </w:p>
    <w:p w14:paraId="29E06E76"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w razie zwłoki w zapłacie należności, Klient na żądanie Sarsped zapłaci odsetki umowne w wysokości 10% w stosunku rocznym. W razie konieczności prowadzenia wobec Klienta czynności windykacyjnych, Klient zapłaci Sarsped koszty tychże czynności.</w:t>
      </w:r>
    </w:p>
    <w:p w14:paraId="21FA6888"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wynagrodzenie Sarsped może ulec zmianie w przypadku podwyższenia składników wynagrodzenia (opłaty drogowe, administracyjne, podatki, itd.).</w:t>
      </w:r>
    </w:p>
    <w:p w14:paraId="1E88DDB5" w14:textId="77777777" w:rsidR="005E46D9" w:rsidRDefault="005E46D9" w:rsidP="004E25A6">
      <w:pPr>
        <w:numPr>
          <w:ilvl w:val="2"/>
          <w:numId w:val="1"/>
        </w:numPr>
        <w:tabs>
          <w:tab w:val="left" w:pos="709"/>
        </w:tabs>
        <w:ind w:left="1418" w:hanging="698"/>
        <w:jc w:val="both"/>
        <w:rPr>
          <w:rFonts w:eastAsia="Arial" w:cs="Calibri"/>
          <w:sz w:val="22"/>
          <w:szCs w:val="22"/>
          <w:u w:val="single"/>
        </w:rPr>
      </w:pPr>
      <w:r>
        <w:rPr>
          <w:rFonts w:ascii="Calibri Light" w:eastAsia="Arial" w:hAnsi="Calibri Light" w:cs="Calibri Light"/>
          <w:sz w:val="22"/>
          <w:szCs w:val="22"/>
        </w:rPr>
        <w:t>Wynagrodzenie Sarsped nie może być potrącane bez zgody Sarsped z jakimikolwiek roszczeniami Klienta.</w:t>
      </w:r>
    </w:p>
    <w:p w14:paraId="03AE3A5B" w14:textId="77777777" w:rsidR="005E46D9" w:rsidRDefault="005E46D9">
      <w:pPr>
        <w:tabs>
          <w:tab w:val="left" w:pos="567"/>
        </w:tabs>
        <w:suppressAutoHyphens w:val="0"/>
        <w:jc w:val="both"/>
        <w:rPr>
          <w:rFonts w:eastAsia="Arial" w:cs="Calibri"/>
          <w:sz w:val="22"/>
          <w:szCs w:val="22"/>
          <w:u w:val="single"/>
        </w:rPr>
      </w:pPr>
    </w:p>
    <w:p w14:paraId="4E01611E" w14:textId="77777777" w:rsidR="005E46D9" w:rsidRDefault="005E46D9">
      <w:pPr>
        <w:jc w:val="both"/>
        <w:rPr>
          <w:rFonts w:eastAsia="Arial" w:cs="Calibri"/>
          <w:sz w:val="22"/>
          <w:szCs w:val="22"/>
          <w:u w:val="single"/>
        </w:rPr>
      </w:pPr>
    </w:p>
    <w:p w14:paraId="25F78E3F" w14:textId="77777777" w:rsidR="005E46D9" w:rsidRDefault="005E46D9" w:rsidP="004E25A6">
      <w:pPr>
        <w:numPr>
          <w:ilvl w:val="1"/>
          <w:numId w:val="1"/>
        </w:numPr>
        <w:tabs>
          <w:tab w:val="left" w:pos="709"/>
        </w:tabs>
        <w:ind w:left="432" w:firstLine="0"/>
        <w:jc w:val="both"/>
        <w:rPr>
          <w:rFonts w:ascii="Calibri Light" w:eastAsia="Arial" w:hAnsi="Calibri Light" w:cs="Calibri Light"/>
          <w:sz w:val="22"/>
          <w:szCs w:val="22"/>
        </w:rPr>
      </w:pPr>
      <w:r>
        <w:rPr>
          <w:rFonts w:ascii="Calibri Light" w:eastAsia="Arial" w:hAnsi="Calibri Light" w:cs="Calibri Light"/>
          <w:sz w:val="22"/>
          <w:szCs w:val="22"/>
        </w:rPr>
        <w:lastRenderedPageBreak/>
        <w:t>Korekta paliwowa</w:t>
      </w:r>
    </w:p>
    <w:p w14:paraId="2518D244" w14:textId="77777777" w:rsidR="005E46D9" w:rsidRDefault="005E46D9">
      <w:pPr>
        <w:tabs>
          <w:tab w:val="left" w:pos="709"/>
        </w:tabs>
        <w:ind w:left="432"/>
        <w:jc w:val="both"/>
        <w:rPr>
          <w:rFonts w:ascii="Calibri Light" w:eastAsia="Arial" w:hAnsi="Calibri Light" w:cs="Calibri Light"/>
          <w:sz w:val="22"/>
          <w:szCs w:val="22"/>
        </w:rPr>
      </w:pPr>
    </w:p>
    <w:p w14:paraId="44474A34"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 xml:space="preserve">W przypadku wzrostu ceny paliwa – olej napędowy </w:t>
      </w:r>
      <w:proofErr w:type="spellStart"/>
      <w:r>
        <w:rPr>
          <w:rFonts w:ascii="Calibri Light" w:eastAsia="Arial" w:hAnsi="Calibri Light" w:cs="Calibri Light"/>
          <w:sz w:val="22"/>
          <w:szCs w:val="22"/>
        </w:rPr>
        <w:t>ekodiesel</w:t>
      </w:r>
      <w:proofErr w:type="spellEnd"/>
      <w:r>
        <w:rPr>
          <w:rFonts w:ascii="Calibri Light" w:eastAsia="Arial" w:hAnsi="Calibri Light" w:cs="Calibri Light"/>
          <w:sz w:val="22"/>
          <w:szCs w:val="22"/>
        </w:rPr>
        <w:t xml:space="preserve"> – o więcej niż 7,5% w stosunku do ceny paliwa z dnia przygotowania oferty powyższe ceny mogą ulec podwyższeniu o 2,25 %. Podstawą w/w wyliczeń są ceny podawane przez  PKN Orlen SA ( http://www.orlen.pl ) </w:t>
      </w:r>
    </w:p>
    <w:p w14:paraId="7DF67C03" w14:textId="77777777" w:rsidR="005E46D9" w:rsidRDefault="005E46D9" w:rsidP="004E25A6">
      <w:pPr>
        <w:numPr>
          <w:ilvl w:val="2"/>
          <w:numId w:val="1"/>
        </w:numPr>
        <w:tabs>
          <w:tab w:val="left" w:pos="709"/>
        </w:tabs>
        <w:ind w:left="1418" w:hanging="698"/>
        <w:jc w:val="both"/>
        <w:rPr>
          <w:rFonts w:eastAsia="Arial" w:cs="Calibri"/>
          <w:sz w:val="22"/>
          <w:szCs w:val="22"/>
        </w:rPr>
      </w:pPr>
      <w:r>
        <w:rPr>
          <w:rFonts w:ascii="Calibri Light" w:eastAsia="Arial" w:hAnsi="Calibri Light" w:cs="Calibri Light"/>
          <w:sz w:val="22"/>
          <w:szCs w:val="22"/>
        </w:rPr>
        <w:t>Zmiany wynagrodzenia dokonywane przez Sarsped w związku z korektą paliwową do wysokości jej wskaźnika nie wymagają zgody Klienta.</w:t>
      </w:r>
    </w:p>
    <w:p w14:paraId="74007819" w14:textId="77777777" w:rsidR="005E46D9" w:rsidRDefault="005E46D9">
      <w:pPr>
        <w:tabs>
          <w:tab w:val="left" w:pos="287"/>
        </w:tabs>
        <w:jc w:val="both"/>
        <w:rPr>
          <w:rFonts w:eastAsia="Arial" w:cs="Calibri"/>
          <w:sz w:val="22"/>
          <w:szCs w:val="22"/>
        </w:rPr>
      </w:pPr>
    </w:p>
    <w:p w14:paraId="510C3E68" w14:textId="77777777" w:rsidR="005E46D9" w:rsidRDefault="005E46D9" w:rsidP="004E25A6">
      <w:pPr>
        <w:numPr>
          <w:ilvl w:val="1"/>
          <w:numId w:val="1"/>
        </w:numPr>
        <w:tabs>
          <w:tab w:val="left" w:pos="709"/>
        </w:tabs>
        <w:ind w:left="432" w:firstLine="0"/>
        <w:jc w:val="both"/>
        <w:rPr>
          <w:rFonts w:ascii="Calibri Light" w:eastAsia="Arial" w:hAnsi="Calibri Light" w:cs="Calibri Light"/>
          <w:sz w:val="22"/>
          <w:szCs w:val="22"/>
        </w:rPr>
      </w:pPr>
      <w:r>
        <w:rPr>
          <w:rFonts w:ascii="Calibri Light" w:eastAsia="Arial" w:hAnsi="Calibri Light" w:cs="Calibri Light"/>
          <w:sz w:val="22"/>
          <w:szCs w:val="22"/>
        </w:rPr>
        <w:t>Dodatek walutowy (CAF)</w:t>
      </w:r>
    </w:p>
    <w:p w14:paraId="5DC30833" w14:textId="77777777" w:rsidR="005E46D9" w:rsidRDefault="005E46D9">
      <w:pPr>
        <w:tabs>
          <w:tab w:val="left" w:pos="709"/>
        </w:tabs>
        <w:ind w:left="432"/>
        <w:jc w:val="both"/>
        <w:rPr>
          <w:rFonts w:ascii="Calibri Light" w:eastAsia="Arial" w:hAnsi="Calibri Light" w:cs="Calibri Light"/>
          <w:sz w:val="22"/>
          <w:szCs w:val="22"/>
        </w:rPr>
      </w:pPr>
    </w:p>
    <w:p w14:paraId="1E1E865D"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W przypadku wzmocnienia kursu wymiany polskiego złotego, Sarsped stosuje dodatek walutowy (CAF).</w:t>
      </w:r>
    </w:p>
    <w:p w14:paraId="14155E9A" w14:textId="77777777" w:rsidR="005E46D9" w:rsidRDefault="005E46D9" w:rsidP="004E25A6">
      <w:pPr>
        <w:numPr>
          <w:ilvl w:val="2"/>
          <w:numId w:val="1"/>
        </w:numPr>
        <w:tabs>
          <w:tab w:val="left" w:pos="709"/>
        </w:tabs>
        <w:ind w:left="1418" w:hanging="698"/>
        <w:jc w:val="both"/>
        <w:rPr>
          <w:rFonts w:eastAsia="Arial" w:cs="Calibri"/>
          <w:i/>
          <w:iCs/>
          <w:sz w:val="22"/>
          <w:szCs w:val="22"/>
          <w:u w:val="single"/>
        </w:rPr>
      </w:pPr>
      <w:r>
        <w:rPr>
          <w:rFonts w:ascii="Calibri Light" w:eastAsia="Arial" w:hAnsi="Calibri Light" w:cs="Calibri Light"/>
          <w:sz w:val="22"/>
          <w:szCs w:val="22"/>
        </w:rPr>
        <w:t xml:space="preserve">W przypadku umacniania się kursu średniego złotego polskiego (PLN) NBP w stosunku do walut obcych (aprecjacja) o więcej niż 10 % w stosunku do kursu średniego NBP z dnia przygotowania oferty wynagrodzenie Sarsped może ulec podwyższeniu o 6,7 %. </w:t>
      </w:r>
    </w:p>
    <w:p w14:paraId="12DAF1FF" w14:textId="77777777" w:rsidR="005E46D9" w:rsidRDefault="005E46D9">
      <w:pPr>
        <w:tabs>
          <w:tab w:val="left" w:pos="3187"/>
        </w:tabs>
        <w:jc w:val="both"/>
        <w:rPr>
          <w:rFonts w:eastAsia="Arial" w:cs="Calibri"/>
          <w:i/>
          <w:iCs/>
          <w:sz w:val="22"/>
          <w:szCs w:val="22"/>
          <w:u w:val="single"/>
        </w:rPr>
      </w:pPr>
    </w:p>
    <w:p w14:paraId="74827204" w14:textId="77777777" w:rsidR="005E46D9" w:rsidRDefault="005E46D9" w:rsidP="004E25A6">
      <w:pPr>
        <w:numPr>
          <w:ilvl w:val="1"/>
          <w:numId w:val="1"/>
        </w:numPr>
        <w:tabs>
          <w:tab w:val="left" w:pos="709"/>
        </w:tabs>
        <w:ind w:left="432" w:firstLine="0"/>
        <w:jc w:val="both"/>
        <w:rPr>
          <w:rFonts w:ascii="Calibri Light" w:eastAsia="Arial" w:hAnsi="Calibri Light" w:cs="Calibri Light"/>
          <w:sz w:val="22"/>
          <w:szCs w:val="22"/>
        </w:rPr>
      </w:pPr>
      <w:r>
        <w:rPr>
          <w:rFonts w:ascii="Calibri Light" w:eastAsia="Arial" w:hAnsi="Calibri Light" w:cs="Calibri Light"/>
          <w:sz w:val="22"/>
          <w:szCs w:val="22"/>
        </w:rPr>
        <w:t>Usługa za pobraniem (COD)</w:t>
      </w:r>
    </w:p>
    <w:p w14:paraId="4B5CEE00" w14:textId="77777777" w:rsidR="005E46D9" w:rsidRDefault="005E46D9">
      <w:pPr>
        <w:tabs>
          <w:tab w:val="left" w:pos="709"/>
        </w:tabs>
        <w:ind w:left="432"/>
        <w:jc w:val="both"/>
        <w:rPr>
          <w:rFonts w:ascii="Calibri Light" w:eastAsia="Arial" w:hAnsi="Calibri Light" w:cs="Calibri Light"/>
          <w:sz w:val="22"/>
          <w:szCs w:val="22"/>
        </w:rPr>
      </w:pPr>
    </w:p>
    <w:p w14:paraId="47235B3A"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Dla wybranych usług świadczonych przez Sarsped i za zgodą Sarsped, Klient może zlecić dodatkową usługę polegającą na pobraniu od Odbiorcy określonych kwot pieniężnych.</w:t>
      </w:r>
    </w:p>
    <w:p w14:paraId="326FA91F"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Sarsped może dokonać pobrania w formie gotówki lub w formie przedpłaty na rachunek bankowy. Pobranie w formie gotówki może mieć zastosowanie jedynie do kwoty 6000 zł (słownie: sześć tysięcy złotych).</w:t>
      </w:r>
    </w:p>
    <w:p w14:paraId="00B7D711"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Kwoty pobrane przez Sarsped zostaną przekazane Klientowi w formie przelewu na rachunek bankowy Klienta w ciągu 20 roboczych dni od dnia rozładunku przesyłki.</w:t>
      </w:r>
    </w:p>
    <w:p w14:paraId="27C2619F"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Z tytułu wykonania przedmiotowej usługi  przysługuje Sarsped wynagrodzenie w wysokości 0,5 % należności za dostarczony towar, ale nie mniej niż 30 zł za każdą przesyłkę wydaną poszczególnym adresatom regulującym należność za towar za pośrednictwem Zleceniobiorcy</w:t>
      </w:r>
    </w:p>
    <w:p w14:paraId="6727DE50" w14:textId="77777777" w:rsidR="005E46D9" w:rsidRDefault="005E46D9" w:rsidP="004E25A6">
      <w:pPr>
        <w:numPr>
          <w:ilvl w:val="2"/>
          <w:numId w:val="1"/>
        </w:numPr>
        <w:tabs>
          <w:tab w:val="left" w:pos="709"/>
        </w:tabs>
        <w:ind w:left="1418" w:hanging="698"/>
        <w:jc w:val="both"/>
        <w:rPr>
          <w:rFonts w:eastAsia="Arial" w:cs="Calibri"/>
          <w:sz w:val="22"/>
          <w:szCs w:val="22"/>
        </w:rPr>
      </w:pPr>
      <w:r>
        <w:rPr>
          <w:rFonts w:ascii="Calibri Light" w:eastAsia="Arial" w:hAnsi="Calibri Light" w:cs="Calibri Light"/>
          <w:sz w:val="22"/>
          <w:szCs w:val="22"/>
        </w:rPr>
        <w:t>Jeżeli Odbiorca odmówi przekazania kwoty pobrania, wówczas przesyłka nie zostanie wydana. Sarsped niezwłocznie poinformuje o tym fakcie Klienta, zachowując jednocześnie prawo do wynagrodzenia i zwrotu wszystkich wydatków w tym również za organizację i powrotny transport towaru.</w:t>
      </w:r>
    </w:p>
    <w:p w14:paraId="7F888853" w14:textId="77777777" w:rsidR="005E46D9" w:rsidRDefault="005E46D9">
      <w:pPr>
        <w:tabs>
          <w:tab w:val="left" w:pos="287"/>
        </w:tabs>
        <w:jc w:val="both"/>
        <w:rPr>
          <w:rFonts w:eastAsia="Arial" w:cs="Calibri"/>
          <w:sz w:val="22"/>
          <w:szCs w:val="22"/>
        </w:rPr>
      </w:pPr>
    </w:p>
    <w:p w14:paraId="33E2D7D5" w14:textId="77777777" w:rsidR="005E46D9" w:rsidRDefault="005E46D9" w:rsidP="004E25A6">
      <w:pPr>
        <w:numPr>
          <w:ilvl w:val="1"/>
          <w:numId w:val="1"/>
        </w:numPr>
        <w:tabs>
          <w:tab w:val="left" w:pos="709"/>
        </w:tabs>
        <w:ind w:left="432" w:firstLine="0"/>
        <w:jc w:val="both"/>
        <w:rPr>
          <w:rFonts w:ascii="Calibri Light" w:eastAsia="Arial" w:hAnsi="Calibri Light" w:cs="Calibri Light"/>
          <w:sz w:val="22"/>
          <w:szCs w:val="22"/>
        </w:rPr>
      </w:pPr>
      <w:r>
        <w:rPr>
          <w:rFonts w:ascii="Calibri Light" w:eastAsia="Arial" w:hAnsi="Calibri Light" w:cs="Calibri Light"/>
          <w:sz w:val="22"/>
          <w:szCs w:val="22"/>
        </w:rPr>
        <w:t>Obrót paletowy</w:t>
      </w:r>
    </w:p>
    <w:p w14:paraId="207ECDA3" w14:textId="77777777" w:rsidR="005E46D9" w:rsidRDefault="005E46D9">
      <w:pPr>
        <w:tabs>
          <w:tab w:val="left" w:pos="709"/>
        </w:tabs>
        <w:ind w:left="432"/>
        <w:jc w:val="both"/>
        <w:rPr>
          <w:rFonts w:ascii="Calibri Light" w:eastAsia="Arial" w:hAnsi="Calibri Light" w:cs="Calibri Light"/>
          <w:sz w:val="22"/>
          <w:szCs w:val="22"/>
        </w:rPr>
      </w:pPr>
    </w:p>
    <w:p w14:paraId="3BA3B617"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 xml:space="preserve">Sarsped prowadzi rejestr obrotu europaletami wydawanymi mu przez jego Klientów i przez odbiorców towaru (klientów zleceniodawców) i następnie zwracanymi zleceniodawcy przez Sarsped Rejestr jest prowadzony wyłącznie dla europalet płaskich drewnianych spełniających kryteria (wymogi) określone w karcie UIC 435-2 (PN-M-78216), wyprodukowanych przez jednostki posiadające uprawnienia nadane przez UIC, sklasyfikowane jako </w:t>
      </w:r>
      <w:proofErr w:type="spellStart"/>
      <w:r>
        <w:rPr>
          <w:rFonts w:ascii="Calibri Light" w:eastAsia="Arial" w:hAnsi="Calibri Light" w:cs="Calibri Light"/>
          <w:sz w:val="22"/>
          <w:szCs w:val="22"/>
        </w:rPr>
        <w:t>Eur</w:t>
      </w:r>
      <w:proofErr w:type="spellEnd"/>
      <w:r>
        <w:rPr>
          <w:rFonts w:ascii="Calibri Light" w:eastAsia="Arial" w:hAnsi="Calibri Light" w:cs="Calibri Light"/>
          <w:sz w:val="22"/>
          <w:szCs w:val="22"/>
        </w:rPr>
        <w:t xml:space="preserve"> lub </w:t>
      </w:r>
      <w:proofErr w:type="spellStart"/>
      <w:r>
        <w:rPr>
          <w:rFonts w:ascii="Calibri Light" w:eastAsia="Arial" w:hAnsi="Calibri Light" w:cs="Calibri Light"/>
          <w:sz w:val="22"/>
          <w:szCs w:val="22"/>
        </w:rPr>
        <w:t>Epal</w:t>
      </w:r>
      <w:proofErr w:type="spellEnd"/>
      <w:r>
        <w:rPr>
          <w:rFonts w:ascii="Calibri Light" w:eastAsia="Arial" w:hAnsi="Calibri Light" w:cs="Calibri Light"/>
          <w:sz w:val="22"/>
          <w:szCs w:val="22"/>
        </w:rPr>
        <w:t xml:space="preserve"> (dalej opisywane jako Palety) </w:t>
      </w:r>
    </w:p>
    <w:p w14:paraId="128D5BF6"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Odbiorcy towarów Klientów są zobowiązani do dokonywania w listach przewozowych czytelnych wpisów o zwróceniu Palet przewoźnikowi lub potwierdzania swoim podpisem wpisów dokonanych przez przewoźników; w razie braku wpisu/podpisu odbiorcy uznaje się, że Palety nie zostały zwrócone przez odbiorcę i umniejszają ilość Palet jaką powinien oddać Klientowi Sarsped.</w:t>
      </w:r>
    </w:p>
    <w:p w14:paraId="540DAA68"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 xml:space="preserve">W przypadku niezapewnienia przez odbiorców towarów Klienta, przy dostarczeniu im towarów palet na wymianę, Przewoźnik pobiera od odbiorcy towaru kwit paletowy lub dokonuje stosownego zapisu (o braku palet na wymianę) na dokumentach przewozowych określający ilość Palet jakie odbiorca towaru winien zwrócić Klientowi. </w:t>
      </w:r>
    </w:p>
    <w:p w14:paraId="2B4F40E8"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lastRenderedPageBreak/>
        <w:t>Ilość palet w obrocie, z których winien rozliczyć się Sarsped, równa się ilości Palet otrzymanych od zleceniodawcy pomniejszonej o</w:t>
      </w:r>
      <w:r>
        <w:rPr>
          <w:rFonts w:cs="Calibri"/>
          <w:iCs/>
          <w:color w:val="000000"/>
          <w:sz w:val="22"/>
          <w:szCs w:val="22"/>
        </w:rPr>
        <w:t>:</w:t>
      </w:r>
    </w:p>
    <w:p w14:paraId="1A79D80E" w14:textId="77777777" w:rsidR="005E46D9" w:rsidRDefault="005E46D9">
      <w:pPr>
        <w:tabs>
          <w:tab w:val="left" w:pos="709"/>
        </w:tabs>
        <w:ind w:left="1418"/>
        <w:jc w:val="both"/>
        <w:rPr>
          <w:rFonts w:ascii="Calibri Light" w:eastAsia="Arial" w:hAnsi="Calibri Light" w:cs="Calibri Light"/>
          <w:sz w:val="22"/>
          <w:szCs w:val="22"/>
        </w:rPr>
      </w:pPr>
    </w:p>
    <w:p w14:paraId="4F624769"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ilość Palet zwróconych Klientowi  przez Sarsped;</w:t>
      </w:r>
    </w:p>
    <w:p w14:paraId="085A5513"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ilość Palet niezwróconych przewoźnikom przez odbiorców towarów (klientów zleceniodawcy) przy dostarczeniu im przesyłek z towarami,</w:t>
      </w:r>
    </w:p>
    <w:p w14:paraId="0C7E69C9" w14:textId="77777777" w:rsidR="005E46D9" w:rsidRDefault="005E46D9" w:rsidP="004E25A6">
      <w:pPr>
        <w:numPr>
          <w:ilvl w:val="3"/>
          <w:numId w:val="1"/>
        </w:numPr>
        <w:tabs>
          <w:tab w:val="left" w:pos="2127"/>
        </w:tabs>
        <w:ind w:left="2127" w:hanging="1047"/>
        <w:jc w:val="both"/>
        <w:rPr>
          <w:rFonts w:eastAsia="Arial" w:cs="Calibri"/>
          <w:sz w:val="22"/>
          <w:szCs w:val="22"/>
          <w:u w:val="single"/>
        </w:rPr>
      </w:pPr>
      <w:r>
        <w:rPr>
          <w:rFonts w:ascii="Calibri Light" w:eastAsia="Arial" w:hAnsi="Calibri Light" w:cs="Calibri Light"/>
          <w:sz w:val="22"/>
          <w:szCs w:val="22"/>
        </w:rPr>
        <w:t>ilość Palet objętych kwitami paletowymi lub zapisami na dokumentach o których mowa w ust. 5.6.3.;</w:t>
      </w:r>
    </w:p>
    <w:p w14:paraId="68ACFA1E" w14:textId="77777777" w:rsidR="005E46D9" w:rsidRDefault="005E46D9">
      <w:pPr>
        <w:tabs>
          <w:tab w:val="left" w:pos="287"/>
        </w:tabs>
        <w:jc w:val="both"/>
        <w:rPr>
          <w:rFonts w:eastAsia="Arial" w:cs="Calibri"/>
          <w:sz w:val="22"/>
          <w:szCs w:val="22"/>
          <w:u w:val="single"/>
        </w:rPr>
      </w:pPr>
    </w:p>
    <w:p w14:paraId="4F043048" w14:textId="77777777" w:rsidR="005E46D9" w:rsidRDefault="005E46D9" w:rsidP="004E25A6">
      <w:pPr>
        <w:numPr>
          <w:ilvl w:val="1"/>
          <w:numId w:val="1"/>
        </w:numPr>
        <w:tabs>
          <w:tab w:val="left" w:pos="709"/>
        </w:tabs>
        <w:ind w:left="432" w:firstLine="0"/>
        <w:jc w:val="both"/>
        <w:rPr>
          <w:rFonts w:ascii="Calibri Light" w:eastAsia="Arial" w:hAnsi="Calibri Light" w:cs="Calibri Light"/>
          <w:sz w:val="22"/>
          <w:szCs w:val="22"/>
        </w:rPr>
      </w:pPr>
      <w:r>
        <w:rPr>
          <w:rFonts w:ascii="Calibri Light" w:eastAsia="Arial" w:hAnsi="Calibri Light" w:cs="Calibri Light"/>
          <w:sz w:val="22"/>
          <w:szCs w:val="22"/>
        </w:rPr>
        <w:t>Prawo zastawu</w:t>
      </w:r>
    </w:p>
    <w:p w14:paraId="6EBD1CC2" w14:textId="77777777" w:rsidR="005E46D9" w:rsidRDefault="005E46D9">
      <w:pPr>
        <w:tabs>
          <w:tab w:val="left" w:pos="709"/>
        </w:tabs>
        <w:ind w:left="432"/>
        <w:jc w:val="both"/>
        <w:rPr>
          <w:rFonts w:ascii="Calibri Light" w:eastAsia="Arial" w:hAnsi="Calibri Light" w:cs="Calibri Light"/>
          <w:sz w:val="22"/>
          <w:szCs w:val="22"/>
        </w:rPr>
      </w:pPr>
    </w:p>
    <w:p w14:paraId="6805402D"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W celu zabezpieczenia roszczeń z tytułu wynagrodzenia, wydatków i innych należności, także dotyczących poprzednich zleceń Klienta, Sarsped ma prawo do zatrzymania przesyłki lub związanych z nią dokumentów i wstrzymania realizacji usług do czasu zapłaty przez Klienta wszystkich należności.</w:t>
      </w:r>
    </w:p>
    <w:p w14:paraId="2C7BE85F"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Zastaw może być wykonany dopóki Sarsped dysponuje przesyłką lub może nią rozporządzać za pomocą posiadanych dokumentów.</w:t>
      </w:r>
    </w:p>
    <w:p w14:paraId="288E5F2D"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O skorzystaniu z prawa zastawu Sarsped poinformuje Klienta na piśmie, wskazując miejsce składowania przesyłki, rodzaj zatrzymanych dokumentów oraz przedmiot i wysokość zabezpieczenia.</w:t>
      </w:r>
    </w:p>
    <w:p w14:paraId="78E612F1"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Wszelkie koszty powstałe w związku z wykonaniem prawa zastawu (w szczególności koszty składowania przesyłki i koszty transportu do Odbiorcy) obciążają Klienta i zostaną doliczone do należności zabezpieczonych zastawem.</w:t>
      </w:r>
    </w:p>
    <w:p w14:paraId="2D71A056"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Klient zwalnia Sarsped z odpowiedzialności z tytułu roszczeń osób trzecich związanych z zastosowaniem prawa zastawu.</w:t>
      </w:r>
    </w:p>
    <w:p w14:paraId="7B20D596" w14:textId="77777777" w:rsidR="005E46D9" w:rsidRDefault="005E46D9">
      <w:pPr>
        <w:tabs>
          <w:tab w:val="left" w:pos="709"/>
        </w:tabs>
        <w:ind w:left="1418"/>
        <w:jc w:val="both"/>
        <w:rPr>
          <w:rFonts w:ascii="Calibri Light" w:eastAsia="Arial" w:hAnsi="Calibri Light" w:cs="Calibri Light"/>
          <w:sz w:val="22"/>
          <w:szCs w:val="22"/>
        </w:rPr>
      </w:pPr>
    </w:p>
    <w:p w14:paraId="35AECD3C" w14:textId="77777777" w:rsidR="005E46D9" w:rsidRDefault="005E46D9" w:rsidP="004E25A6">
      <w:pPr>
        <w:numPr>
          <w:ilvl w:val="1"/>
          <w:numId w:val="1"/>
        </w:numPr>
        <w:tabs>
          <w:tab w:val="left" w:pos="709"/>
        </w:tabs>
        <w:ind w:left="432" w:firstLine="0"/>
        <w:jc w:val="both"/>
        <w:rPr>
          <w:rFonts w:ascii="Calibri Light" w:eastAsia="Arial" w:hAnsi="Calibri Light" w:cs="Calibri Light"/>
          <w:sz w:val="22"/>
          <w:szCs w:val="22"/>
        </w:rPr>
      </w:pPr>
      <w:r>
        <w:rPr>
          <w:rFonts w:ascii="Calibri Light" w:eastAsia="Arial" w:hAnsi="Calibri Light" w:cs="Calibri Light"/>
          <w:sz w:val="22"/>
          <w:szCs w:val="22"/>
        </w:rPr>
        <w:t>Ubezpieczenie przesyłki</w:t>
      </w:r>
    </w:p>
    <w:p w14:paraId="0E044673" w14:textId="77777777" w:rsidR="005E46D9" w:rsidRDefault="005E46D9">
      <w:pPr>
        <w:tabs>
          <w:tab w:val="left" w:pos="709"/>
        </w:tabs>
        <w:ind w:left="432"/>
        <w:jc w:val="both"/>
        <w:rPr>
          <w:rFonts w:ascii="Calibri Light" w:eastAsia="Arial" w:hAnsi="Calibri Light" w:cs="Calibri Light"/>
          <w:sz w:val="22"/>
          <w:szCs w:val="22"/>
        </w:rPr>
      </w:pPr>
    </w:p>
    <w:p w14:paraId="550F6079"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Sarsped może zawrzeć w imieniu i na rzecz Klienta oraz na jego koszt, dodatkową umowę ubezpieczenia w zakresie utraty, ubytku lub uszkodzenia przesyłki.</w:t>
      </w:r>
    </w:p>
    <w:p w14:paraId="49F4F2B9" w14:textId="77777777" w:rsidR="005E46D9" w:rsidRDefault="005E46D9">
      <w:pPr>
        <w:tabs>
          <w:tab w:val="left" w:pos="709"/>
        </w:tabs>
        <w:ind w:left="1418"/>
        <w:jc w:val="both"/>
        <w:rPr>
          <w:rFonts w:ascii="Calibri Light" w:eastAsia="Arial" w:hAnsi="Calibri Light" w:cs="Calibri Light"/>
          <w:sz w:val="22"/>
          <w:szCs w:val="22"/>
        </w:rPr>
      </w:pPr>
    </w:p>
    <w:p w14:paraId="55108B35" w14:textId="77777777" w:rsidR="005E46D9" w:rsidRDefault="005E46D9" w:rsidP="004E25A6">
      <w:pPr>
        <w:numPr>
          <w:ilvl w:val="1"/>
          <w:numId w:val="1"/>
        </w:numPr>
        <w:tabs>
          <w:tab w:val="left" w:pos="709"/>
        </w:tabs>
        <w:ind w:left="432" w:firstLine="0"/>
        <w:jc w:val="both"/>
        <w:rPr>
          <w:rFonts w:ascii="Calibri Light" w:eastAsia="Arial" w:hAnsi="Calibri Light" w:cs="Calibri Light"/>
          <w:sz w:val="22"/>
          <w:szCs w:val="22"/>
        </w:rPr>
      </w:pPr>
      <w:r>
        <w:rPr>
          <w:rFonts w:ascii="Calibri Light" w:eastAsia="Arial" w:hAnsi="Calibri Light" w:cs="Calibri Light"/>
          <w:sz w:val="22"/>
          <w:szCs w:val="22"/>
        </w:rPr>
        <w:t>Odpowiedzialność</w:t>
      </w:r>
    </w:p>
    <w:p w14:paraId="76B94E96" w14:textId="77777777" w:rsidR="005E46D9" w:rsidRDefault="005E46D9">
      <w:pPr>
        <w:tabs>
          <w:tab w:val="left" w:pos="709"/>
        </w:tabs>
        <w:ind w:left="432"/>
        <w:jc w:val="both"/>
        <w:rPr>
          <w:rFonts w:ascii="Calibri Light" w:eastAsia="Arial" w:hAnsi="Calibri Light" w:cs="Calibri Light"/>
          <w:sz w:val="22"/>
          <w:szCs w:val="22"/>
        </w:rPr>
      </w:pPr>
    </w:p>
    <w:p w14:paraId="3E08C4A2"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Sarsped ponosi odpowiedzialność za szkodę powstałą w wyniku niewykonania lub nienależytego wykonania Zlecenia Spedycyjnego.</w:t>
      </w:r>
    </w:p>
    <w:p w14:paraId="716C434E"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 xml:space="preserve">Sarsped nie ponosi odpowiedzialności za powstałą szkodę jeżeli udowodni, że nie mógł zapobiec jej powstaniu, pomimo zachowania należytej staranności lub jeżeli szkoda powstanie na skutek zdarzeń niezawinionych przez Sarsped . Za zachowanie należytej staranności przez Sarsped  uważa się między innymi posługiwanie się Podwykonawcami, którzy posiadają wymagane prawem zezwolenia i licencje oraz ubezpieczonymi w zakresie odpowiedzialności cywilnej. </w:t>
      </w:r>
    </w:p>
    <w:p w14:paraId="615EF9F9"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Sarsped odpowiada za czynności Podwykonawców, chyba że nie ponosi winy w wyborze.</w:t>
      </w:r>
    </w:p>
    <w:p w14:paraId="13A8C25E"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Sarsped nie ponosi odpowiedzialności za następujące zdarzenia:</w:t>
      </w:r>
    </w:p>
    <w:p w14:paraId="4C353BC2" w14:textId="77777777" w:rsidR="005E46D9" w:rsidRDefault="005E46D9">
      <w:pPr>
        <w:tabs>
          <w:tab w:val="left" w:pos="709"/>
        </w:tabs>
        <w:ind w:left="1418"/>
        <w:jc w:val="both"/>
        <w:rPr>
          <w:rFonts w:ascii="Calibri Light" w:eastAsia="Arial" w:hAnsi="Calibri Light" w:cs="Calibri Light"/>
          <w:sz w:val="22"/>
          <w:szCs w:val="22"/>
        </w:rPr>
      </w:pPr>
    </w:p>
    <w:p w14:paraId="31425061"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szkody wynikające z właściwości przesyłki lub powstałe w związku z jej niewłaściwym opakowaniem lub oznakowaniem, a także szkody powstałe wskutek wskazania przez Klienta nieprawidłowych lub niewystarczających danych dotyczących przesyłki lub realizacji Zlecenia Spedycyjnego,</w:t>
      </w:r>
    </w:p>
    <w:p w14:paraId="581256FA"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szkody w postaci ubytków lub uszkodzeń przesyłki, jeżeli dostarczy przesyłkę bez śladów naruszenia jej opakowania albo bez naruszenia plomb Nadawcy w razie przewozu przesyłki w zamkniętym środku transportowym,</w:t>
      </w:r>
    </w:p>
    <w:p w14:paraId="529FA86F"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lastRenderedPageBreak/>
        <w:t>szkody powstałe na skutek zdarzenia siły wyższej lub innych zdarzeń uniemożliwiających prawidłową realizację Zlecenia Spedycyjnego, na które Sarsped nie miał wpływu i którym nie mógł zapobiec, dotyczące między innymi warunków atmosferycznych, klęsk żywiołowych, strajków, blokad dróg, decyzji władz państwowych – w tym działań wojennych i aktów terrorystycznych, kradzieży lub rozboju,</w:t>
      </w:r>
    </w:p>
    <w:p w14:paraId="520D8E94"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szkody powstałe w związku z realizacją Zlecenia Spedycyjnego dotyczącego przesyłek nie objętych usługami Sarsped ,</w:t>
      </w:r>
    </w:p>
    <w:p w14:paraId="6D239EF3"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szkody spowodowane opóźnieniem w dostawie przesyłki, chyba że Sarsped zobowiązał się do dostarczenia przesyłki w ściśle określonym terminie,</w:t>
      </w:r>
    </w:p>
    <w:p w14:paraId="0A95D2A8"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szkody wynikające z działań lub zaniechań osób, którymi Sarsped nie posługuje się przy realizacji Zlecenia Spedycyjnego,</w:t>
      </w:r>
    </w:p>
    <w:p w14:paraId="30BF2C9B"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szkody w innej postaci niż szkody rzeczywiste (liczone od kwoty netto, nie obejmujące VAT) w przesyłce, co oznacza między innymi brak odpowiedzialności za utracone korzyści i straty pośrednie (np. utrata rynku),</w:t>
      </w:r>
    </w:p>
    <w:p w14:paraId="311F0B47"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szkody polegające na ubytku wagi w towarach masowych, jeżeli ubytek wynika z właściwości towarów i nie przekracza granic określonych we właściwych przepisach, a w przypadku braku takich przepisów – granic zwyczajowo przyjętych.</w:t>
      </w:r>
    </w:p>
    <w:p w14:paraId="0F007BE3"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szkody wynikające z niedoszacowania wagi ładunku lub elementów składowych ładunku. Klient zobowiązany jest zwolnić w tym zakresie Sarsped z zobowiązań wobec osób trzecich wynikających z w/w okoliczności.</w:t>
      </w:r>
    </w:p>
    <w:p w14:paraId="209D65D2" w14:textId="77777777" w:rsidR="005E46D9" w:rsidRPr="000A5D07" w:rsidRDefault="005E46D9" w:rsidP="004E25A6">
      <w:pPr>
        <w:numPr>
          <w:ilvl w:val="2"/>
          <w:numId w:val="1"/>
        </w:numPr>
        <w:tabs>
          <w:tab w:val="left" w:pos="709"/>
        </w:tabs>
        <w:ind w:left="1418" w:hanging="698"/>
        <w:jc w:val="both"/>
        <w:rPr>
          <w:rFonts w:eastAsia="Arial" w:cs="Calibri"/>
          <w:sz w:val="22"/>
          <w:szCs w:val="22"/>
        </w:rPr>
      </w:pPr>
      <w:r>
        <w:rPr>
          <w:rFonts w:ascii="Calibri Light" w:eastAsia="Arial" w:hAnsi="Calibri Light" w:cs="Calibri Light"/>
          <w:sz w:val="22"/>
          <w:szCs w:val="22"/>
        </w:rPr>
        <w:t>odszkodowanie z tytułu szkody spowodowanej opóźnieniem w dostawie jest ograniczone do wysokości wynagrodzenia Sarsped .</w:t>
      </w:r>
    </w:p>
    <w:p w14:paraId="0FD3A378" w14:textId="77777777" w:rsidR="005E46D9" w:rsidRDefault="005E46D9" w:rsidP="004E25A6">
      <w:pPr>
        <w:numPr>
          <w:ilvl w:val="1"/>
          <w:numId w:val="1"/>
        </w:numPr>
        <w:tabs>
          <w:tab w:val="left" w:pos="709"/>
        </w:tabs>
        <w:ind w:left="432" w:firstLine="0"/>
        <w:jc w:val="both"/>
        <w:rPr>
          <w:rFonts w:ascii="Calibri Light" w:eastAsia="Arial" w:hAnsi="Calibri Light" w:cs="Calibri Light"/>
          <w:sz w:val="22"/>
          <w:szCs w:val="22"/>
        </w:rPr>
      </w:pPr>
      <w:r>
        <w:rPr>
          <w:rFonts w:ascii="Calibri Light" w:eastAsia="Arial" w:hAnsi="Calibri Light" w:cs="Calibri Light"/>
          <w:sz w:val="22"/>
          <w:szCs w:val="22"/>
        </w:rPr>
        <w:t>Roszczenia</w:t>
      </w:r>
    </w:p>
    <w:p w14:paraId="4532DC54" w14:textId="77777777" w:rsidR="005E46D9" w:rsidRDefault="005E46D9">
      <w:pPr>
        <w:tabs>
          <w:tab w:val="left" w:pos="709"/>
        </w:tabs>
        <w:ind w:left="432"/>
        <w:jc w:val="both"/>
        <w:rPr>
          <w:rFonts w:ascii="Calibri Light" w:eastAsia="Arial" w:hAnsi="Calibri Light" w:cs="Calibri Light"/>
          <w:sz w:val="22"/>
          <w:szCs w:val="22"/>
        </w:rPr>
      </w:pPr>
    </w:p>
    <w:p w14:paraId="4B3B6306"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Zarówno w przypadku powstania uszkodzeń, braków lub opóźnień jak i w razie niewykonania lub niewłaściwego wykonania usług przez Sarsped, termin na złożenie zgłoszenia wynosi  7 dni od dnia powstania uszkodzenia, braków lub opóźnienia lub od dnia, w którym Klient mógł dowiedzieć się o ich powstaniu. Zgłoszenia złożone po upływie wskazanego wyżej terminu lub z naruszeniem powyższych zasad nie będą rozpatrywane.</w:t>
      </w:r>
    </w:p>
    <w:p w14:paraId="4052B539"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Za dzień złożenia zgłoszenia uważa się dzień doręczenia zgłoszenia do Sarsped, a w przypadku zgłoszenia zawierającego braki w dokumentacji, dzień uzupełnienia tych braków.</w:t>
      </w:r>
    </w:p>
    <w:p w14:paraId="3FFF0F98"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Treść zgłoszenia powinna w szczególności zawierać:</w:t>
      </w:r>
    </w:p>
    <w:p w14:paraId="3706036D" w14:textId="77777777" w:rsidR="005E46D9" w:rsidRDefault="005E46D9">
      <w:pPr>
        <w:tabs>
          <w:tab w:val="left" w:pos="709"/>
        </w:tabs>
        <w:ind w:left="720"/>
        <w:jc w:val="both"/>
        <w:rPr>
          <w:rFonts w:ascii="Calibri Light" w:eastAsia="Arial" w:hAnsi="Calibri Light" w:cs="Calibri Light"/>
          <w:sz w:val="22"/>
          <w:szCs w:val="22"/>
        </w:rPr>
      </w:pPr>
    </w:p>
    <w:p w14:paraId="7CBE31D4"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eastAsia="Arial" w:cs="Calibri"/>
          <w:sz w:val="22"/>
          <w:szCs w:val="22"/>
        </w:rPr>
        <w:tab/>
      </w:r>
      <w:r>
        <w:rPr>
          <w:rFonts w:ascii="Calibri Light" w:eastAsia="Arial" w:hAnsi="Calibri Light" w:cs="Calibri Light"/>
          <w:sz w:val="22"/>
          <w:szCs w:val="22"/>
        </w:rPr>
        <w:t xml:space="preserve">dane Klienta (firma, adres siedziby, NIP) oraz dane osoby kontaktowej (e-mail, </w:t>
      </w:r>
      <w:r>
        <w:rPr>
          <w:rFonts w:ascii="Calibri Light" w:eastAsia="Arial" w:hAnsi="Calibri Light" w:cs="Calibri Light"/>
          <w:sz w:val="22"/>
          <w:szCs w:val="22"/>
        </w:rPr>
        <w:tab/>
        <w:t>telefon),</w:t>
      </w:r>
    </w:p>
    <w:p w14:paraId="278A8BED"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ab/>
        <w:t xml:space="preserve">uzasadnienie zgłoszenia wraz ze wskazaniem okoliczności powstania </w:t>
      </w:r>
      <w:r>
        <w:rPr>
          <w:rFonts w:ascii="Calibri Light" w:eastAsia="Arial" w:hAnsi="Calibri Light" w:cs="Calibri Light"/>
          <w:sz w:val="22"/>
          <w:szCs w:val="22"/>
        </w:rPr>
        <w:tab/>
        <w:t>uszkodzenia, braku lub opóźnienia</w:t>
      </w:r>
    </w:p>
    <w:p w14:paraId="0926CAF5"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ab/>
        <w:t>wysokość roszczenia objętego zgłoszeniem,</w:t>
      </w:r>
    </w:p>
    <w:p w14:paraId="3044D3E6"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ab/>
        <w:t>podpis osoby upoważnionej do reprezentowania Klienta.</w:t>
      </w:r>
    </w:p>
    <w:p w14:paraId="5B81EF8D" w14:textId="77777777" w:rsidR="005E46D9" w:rsidRDefault="005E46D9">
      <w:pPr>
        <w:tabs>
          <w:tab w:val="left" w:pos="2127"/>
        </w:tabs>
        <w:ind w:left="1080"/>
        <w:jc w:val="both"/>
        <w:rPr>
          <w:rFonts w:ascii="Calibri Light" w:eastAsia="Arial" w:hAnsi="Calibri Light" w:cs="Calibri Light"/>
          <w:sz w:val="22"/>
          <w:szCs w:val="22"/>
        </w:rPr>
      </w:pPr>
    </w:p>
    <w:p w14:paraId="22CFDBA0"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Do zgłoszenia powinny być załączone dokumenty związane ze Zleceniem Spedycyjnym, którego dotyczy zgłoszenie oraz dokumenty stwierdzające okoliczności powstania uszkodzenia, braku lub opóźnienia, a w szczególności:</w:t>
      </w:r>
    </w:p>
    <w:p w14:paraId="1B295614" w14:textId="77777777" w:rsidR="005E46D9" w:rsidRDefault="005E46D9">
      <w:pPr>
        <w:tabs>
          <w:tab w:val="left" w:pos="709"/>
        </w:tabs>
        <w:ind w:left="1418"/>
        <w:jc w:val="both"/>
        <w:rPr>
          <w:rFonts w:ascii="Calibri Light" w:eastAsia="Arial" w:hAnsi="Calibri Light" w:cs="Calibri Light"/>
          <w:sz w:val="22"/>
          <w:szCs w:val="22"/>
        </w:rPr>
      </w:pPr>
    </w:p>
    <w:p w14:paraId="1BD805A6"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list przewozowy lub dokument CMR,</w:t>
      </w:r>
    </w:p>
    <w:p w14:paraId="495D769D"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protokół z ustalenia uszkodzenia, braku lub opóźnienia (w przypadku powstania uszkodzenia w przesyłce wraz z fotografiami przedstawiającymi uszkodzenia),</w:t>
      </w:r>
    </w:p>
    <w:p w14:paraId="219C3F8D"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faktura VAT zawierająca cenę przesyłki lub inny dokument określający wartość przesyłki,</w:t>
      </w:r>
    </w:p>
    <w:p w14:paraId="023EC7E3"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lastRenderedPageBreak/>
        <w:t>zestawienie oraz faktura VAT obejmująca koszty naprawy przesyłki (o ile dokonano jej naprawy),</w:t>
      </w:r>
    </w:p>
    <w:p w14:paraId="3D8703C4"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wykaz załadunku (WZ),</w:t>
      </w:r>
    </w:p>
    <w:p w14:paraId="7FA847CC" w14:textId="77777777" w:rsidR="005E46D9" w:rsidRDefault="005E46D9" w:rsidP="004E25A6">
      <w:pPr>
        <w:numPr>
          <w:ilvl w:val="3"/>
          <w:numId w:val="1"/>
        </w:numPr>
        <w:tabs>
          <w:tab w:val="left" w:pos="2127"/>
        </w:tabs>
        <w:ind w:left="2127" w:hanging="1047"/>
        <w:jc w:val="both"/>
        <w:rPr>
          <w:rFonts w:ascii="Calibri Light" w:eastAsia="Arial" w:hAnsi="Calibri Light" w:cs="Calibri Light"/>
          <w:sz w:val="22"/>
          <w:szCs w:val="22"/>
        </w:rPr>
      </w:pPr>
      <w:r>
        <w:rPr>
          <w:rFonts w:ascii="Calibri Light" w:eastAsia="Arial" w:hAnsi="Calibri Light" w:cs="Calibri Light"/>
          <w:sz w:val="22"/>
          <w:szCs w:val="22"/>
        </w:rPr>
        <w:t>inne dokumenty związane z roszczeniem Klienta, które są wymagane np. przez ubezpieczyciela.</w:t>
      </w:r>
    </w:p>
    <w:p w14:paraId="75D76CE5" w14:textId="77777777" w:rsidR="005E46D9" w:rsidRDefault="005E46D9">
      <w:pPr>
        <w:tabs>
          <w:tab w:val="left" w:pos="2127"/>
        </w:tabs>
        <w:ind w:left="2127"/>
        <w:jc w:val="both"/>
        <w:rPr>
          <w:rFonts w:ascii="Calibri Light" w:eastAsia="Arial" w:hAnsi="Calibri Light" w:cs="Calibri Light"/>
          <w:sz w:val="22"/>
          <w:szCs w:val="22"/>
        </w:rPr>
      </w:pPr>
    </w:p>
    <w:p w14:paraId="64797CE8"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Złożenie zgłoszenia nie zwalnia od zapłaty wynagrodzenia, wydatków oraz wszelkich innych kwot należnych Sarsped .</w:t>
      </w:r>
    </w:p>
    <w:p w14:paraId="23B9C9E4" w14:textId="77777777" w:rsidR="005E46D9" w:rsidRDefault="005E46D9" w:rsidP="004E25A6">
      <w:pPr>
        <w:numPr>
          <w:ilvl w:val="2"/>
          <w:numId w:val="1"/>
        </w:numPr>
        <w:tabs>
          <w:tab w:val="left" w:pos="709"/>
        </w:tabs>
        <w:ind w:left="1418" w:hanging="698"/>
        <w:jc w:val="both"/>
        <w:rPr>
          <w:rFonts w:ascii="Calibri Light" w:eastAsia="Arial" w:hAnsi="Calibri Light" w:cs="Calibri Light"/>
          <w:sz w:val="22"/>
          <w:szCs w:val="22"/>
        </w:rPr>
      </w:pPr>
      <w:r>
        <w:rPr>
          <w:rFonts w:ascii="Calibri Light" w:eastAsia="Arial" w:hAnsi="Calibri Light" w:cs="Calibri Light"/>
          <w:sz w:val="22"/>
          <w:szCs w:val="22"/>
        </w:rPr>
        <w:t>W przypadku uznania przez Sarsped zasadności złożonego zgłoszenia przez KLIENTA i przyznaniu zwrotu kosztów, na żądanie Sarsped KLIENT przeniesie na Sarsped własność towaru, objętego zgłoszeniem, chyba że prawo do tego towaru nabędzie ubezpieczyciel.</w:t>
      </w:r>
    </w:p>
    <w:p w14:paraId="2983021A" w14:textId="77777777" w:rsidR="005E46D9" w:rsidRDefault="005E46D9" w:rsidP="004E25A6">
      <w:pPr>
        <w:numPr>
          <w:ilvl w:val="2"/>
          <w:numId w:val="1"/>
        </w:numPr>
        <w:tabs>
          <w:tab w:val="left" w:pos="709"/>
        </w:tabs>
        <w:ind w:left="1418" w:hanging="698"/>
        <w:jc w:val="both"/>
        <w:rPr>
          <w:rFonts w:eastAsia="Arial" w:cs="Calibri"/>
          <w:sz w:val="22"/>
          <w:szCs w:val="22"/>
        </w:rPr>
      </w:pPr>
      <w:r>
        <w:rPr>
          <w:rFonts w:ascii="Calibri Light" w:eastAsia="Arial" w:hAnsi="Calibri Light" w:cs="Calibri Light"/>
          <w:sz w:val="22"/>
          <w:szCs w:val="22"/>
        </w:rPr>
        <w:t>W razie powstania szkody w ładunku, za którą odpowiedzialność ponosi przewoźnik, Sarsped zobowiązuje się do przeniesienia praw nabytych wskutek czynności wykonanych w związku z realizacją umowy spedycji oraz do wydania wszelkich dokumentów, umożliwiających Zleceniodawcy wykonywanie uprawnień nabytych dla niego przez Sarsped.</w:t>
      </w:r>
    </w:p>
    <w:p w14:paraId="37A79C2E" w14:textId="25598B7B" w:rsidR="005E46D9" w:rsidRDefault="005E46D9">
      <w:pPr>
        <w:tabs>
          <w:tab w:val="left" w:pos="4187"/>
        </w:tabs>
        <w:jc w:val="both"/>
        <w:rPr>
          <w:rFonts w:eastAsia="Arial" w:cs="Calibri"/>
          <w:b/>
          <w:sz w:val="22"/>
          <w:szCs w:val="22"/>
        </w:rPr>
      </w:pPr>
    </w:p>
    <w:p w14:paraId="341F5F76" w14:textId="77777777" w:rsidR="005E46D9" w:rsidRDefault="005E46D9">
      <w:pPr>
        <w:tabs>
          <w:tab w:val="left" w:pos="4429"/>
        </w:tabs>
        <w:rPr>
          <w:rFonts w:eastAsia="Times New Roman" w:cs="Calibri"/>
          <w:sz w:val="22"/>
          <w:szCs w:val="22"/>
        </w:rPr>
      </w:pPr>
      <w:r>
        <w:rPr>
          <w:rFonts w:ascii="Calibri Light" w:eastAsia="Arial" w:hAnsi="Calibri Light" w:cs="Calibri Light"/>
          <w:b/>
          <w:bCs/>
          <w:smallCaps/>
          <w:sz w:val="24"/>
          <w:szCs w:val="22"/>
        </w:rPr>
        <w:t>§ 6 Poufność</w:t>
      </w:r>
    </w:p>
    <w:p w14:paraId="329E0809" w14:textId="77777777" w:rsidR="005E46D9" w:rsidRDefault="005E46D9">
      <w:pPr>
        <w:jc w:val="both"/>
        <w:rPr>
          <w:rFonts w:eastAsia="Times New Roman" w:cs="Calibri"/>
          <w:sz w:val="22"/>
          <w:szCs w:val="22"/>
        </w:rPr>
      </w:pPr>
    </w:p>
    <w:p w14:paraId="73A716C3" w14:textId="77777777" w:rsidR="005E46D9" w:rsidRDefault="005E46D9" w:rsidP="004E25A6">
      <w:pPr>
        <w:pStyle w:val="Akapitzlist2"/>
        <w:numPr>
          <w:ilvl w:val="0"/>
          <w:numId w:val="1"/>
        </w:numPr>
        <w:tabs>
          <w:tab w:val="left" w:pos="709"/>
        </w:tabs>
        <w:jc w:val="both"/>
        <w:rPr>
          <w:rFonts w:ascii="Calibri Light" w:eastAsia="Arial" w:hAnsi="Calibri Light" w:cs="Calibri Light"/>
          <w:vanish/>
          <w:sz w:val="22"/>
          <w:szCs w:val="22"/>
        </w:rPr>
      </w:pPr>
    </w:p>
    <w:p w14:paraId="6C211A58" w14:textId="575EF16B" w:rsidR="005E46D9" w:rsidRPr="009E3098" w:rsidRDefault="005E46D9" w:rsidP="004E25A6">
      <w:pPr>
        <w:numPr>
          <w:ilvl w:val="1"/>
          <w:numId w:val="1"/>
        </w:numPr>
        <w:tabs>
          <w:tab w:val="left" w:pos="709"/>
        </w:tabs>
        <w:ind w:left="709" w:hanging="709"/>
        <w:jc w:val="both"/>
        <w:rPr>
          <w:rFonts w:eastAsia="Times New Roman" w:cs="Calibri"/>
          <w:sz w:val="22"/>
          <w:szCs w:val="22"/>
        </w:rPr>
      </w:pPr>
      <w:r>
        <w:rPr>
          <w:rFonts w:ascii="Calibri Light" w:eastAsia="Arial" w:hAnsi="Calibri Light" w:cs="Calibri Light"/>
          <w:sz w:val="22"/>
          <w:szCs w:val="22"/>
        </w:rPr>
        <w:t>Klient, Podwykonawcy i Sarsped mają obowiązek zachowania w poufności informacji stanowiących tajemnicę przedsiębiorstwa drugiej strony, obejmujących wszelkie informacje techniczne, technologiczne, organizacyjne, finansowe oraz jakiekolwiek inne informacje mające wartość ekonomiczną lub stanowiące tzw. know-how, a także zachowania w poufności informacji handlowych uzyskanych w związku ze świadczeniem usług. Klient, Podwykonawcy i Sarsped zobowiązują się nie przekazywać tego rodzaju informacji jakimkolwiek osobom trzecim, ani ujawniać ich w inny sposób, chyba że obowiązek udzielenia takich informacji wynikać będzie z obowiązujących przepisów prawa, informacje te będą publicznie dostępne lub druga strona wyrazi zgodę na ich ujawnienie.</w:t>
      </w:r>
    </w:p>
    <w:p w14:paraId="115CC66C" w14:textId="0A42CD14" w:rsidR="00173032" w:rsidRDefault="00173032" w:rsidP="004E25A6">
      <w:pPr>
        <w:numPr>
          <w:ilvl w:val="1"/>
          <w:numId w:val="1"/>
        </w:numPr>
        <w:tabs>
          <w:tab w:val="left" w:pos="709"/>
        </w:tabs>
        <w:ind w:left="709" w:hanging="709"/>
        <w:jc w:val="both"/>
        <w:rPr>
          <w:rFonts w:ascii="Calibri Light" w:eastAsia="Arial" w:hAnsi="Calibri Light" w:cs="Calibri Light"/>
          <w:sz w:val="22"/>
          <w:szCs w:val="22"/>
        </w:rPr>
      </w:pPr>
      <w:r w:rsidRPr="004C1FA7">
        <w:rPr>
          <w:rFonts w:ascii="Calibri Light" w:eastAsia="Arial" w:hAnsi="Calibri Light" w:cs="Calibri Light"/>
          <w:sz w:val="22"/>
          <w:szCs w:val="22"/>
        </w:rPr>
        <w:t>Każda ze Stron:</w:t>
      </w:r>
    </w:p>
    <w:p w14:paraId="6B5E7604" w14:textId="3608E107" w:rsidR="00173032" w:rsidRDefault="00173032" w:rsidP="004C1FA7">
      <w:pPr>
        <w:numPr>
          <w:ilvl w:val="2"/>
          <w:numId w:val="1"/>
        </w:numPr>
        <w:tabs>
          <w:tab w:val="left" w:pos="709"/>
        </w:tabs>
        <w:jc w:val="both"/>
        <w:rPr>
          <w:rFonts w:ascii="Calibri Light" w:eastAsia="Arial" w:hAnsi="Calibri Light" w:cs="Calibri Light"/>
          <w:sz w:val="22"/>
          <w:szCs w:val="22"/>
        </w:rPr>
      </w:pPr>
      <w:r w:rsidRPr="004C1FA7">
        <w:rPr>
          <w:rFonts w:ascii="Calibri Light" w:eastAsia="Arial" w:hAnsi="Calibri Light" w:cs="Calibri Light"/>
          <w:sz w:val="22"/>
          <w:szCs w:val="22"/>
        </w:rPr>
        <w:t>jest administratorem danych w rozumieniu ustawy z dnia 29 sierpnia 1997 roku o ochronie danych osobowych (dalej: „Ustawa”) oraz art. 4 pkt 7 Rozporządzenia Parlamentu Europejskiego i Rady (UE) 2016/679 z dnia 27.04.2016 r. w sprawie ochrony osób fizycznych w związku z przetwarzaniem danych osobowych i w sprawie swobodnego przepływu takich danych oraz uchylenia dyrektywy 95/46/WE (ogólne rozporządzenie o ochronie danych)</w:t>
      </w:r>
    </w:p>
    <w:p w14:paraId="7060886F" w14:textId="191FFABD" w:rsidR="009E3098" w:rsidRPr="004C1FA7" w:rsidRDefault="00173032" w:rsidP="004C1FA7">
      <w:pPr>
        <w:numPr>
          <w:ilvl w:val="2"/>
          <w:numId w:val="1"/>
        </w:numPr>
        <w:tabs>
          <w:tab w:val="left" w:pos="709"/>
        </w:tabs>
        <w:jc w:val="both"/>
        <w:rPr>
          <w:rFonts w:ascii="Calibri Light" w:eastAsia="Arial" w:hAnsi="Calibri Light" w:cs="Calibri Light"/>
          <w:sz w:val="22"/>
          <w:szCs w:val="22"/>
        </w:rPr>
      </w:pPr>
      <w:r w:rsidRPr="004C1FA7">
        <w:rPr>
          <w:rFonts w:ascii="Calibri Light" w:eastAsia="Arial" w:hAnsi="Calibri Light" w:cs="Calibri Light"/>
          <w:sz w:val="22"/>
          <w:szCs w:val="22"/>
        </w:rPr>
        <w:t>jako administrator danych osobowych, zobowiązana jest we własnym zakresie do wdrożenia, a następnie przeglądania i uaktualniania, odpowiednich środków technicznych i organizacyjnych uwzględniając charakter, zakres, kontekst  i cele przetwarzana oraz ryzyko naruszenia praw lub wolności osób fizycznych o różnym prawdopodobieństwie i wadze zagrożenia</w:t>
      </w:r>
    </w:p>
    <w:p w14:paraId="680B2B39" w14:textId="0F86117C" w:rsidR="004C1FA7" w:rsidRDefault="004C1FA7">
      <w:pPr>
        <w:jc w:val="both"/>
        <w:rPr>
          <w:rFonts w:eastAsia="Times New Roman" w:cs="Calibri"/>
          <w:sz w:val="22"/>
          <w:szCs w:val="22"/>
        </w:rPr>
      </w:pPr>
    </w:p>
    <w:p w14:paraId="58BBC906" w14:textId="77777777" w:rsidR="005E46D9" w:rsidRDefault="005E46D9">
      <w:pPr>
        <w:tabs>
          <w:tab w:val="left" w:pos="4429"/>
        </w:tabs>
        <w:rPr>
          <w:rFonts w:eastAsia="Arial" w:cs="Calibri"/>
          <w:sz w:val="22"/>
          <w:szCs w:val="22"/>
        </w:rPr>
      </w:pPr>
      <w:r>
        <w:rPr>
          <w:rFonts w:ascii="Calibri Light" w:eastAsia="Arial" w:hAnsi="Calibri Light" w:cs="Calibri Light"/>
          <w:b/>
          <w:bCs/>
          <w:smallCaps/>
          <w:sz w:val="24"/>
          <w:szCs w:val="22"/>
        </w:rPr>
        <w:t>§ 7 Marketing</w:t>
      </w:r>
    </w:p>
    <w:p w14:paraId="371BDF3F" w14:textId="77777777" w:rsidR="005E46D9" w:rsidRDefault="005E46D9">
      <w:pPr>
        <w:jc w:val="center"/>
        <w:rPr>
          <w:rFonts w:eastAsia="Arial" w:cs="Calibri"/>
          <w:sz w:val="22"/>
          <w:szCs w:val="22"/>
        </w:rPr>
      </w:pPr>
    </w:p>
    <w:p w14:paraId="43503539" w14:textId="77777777" w:rsidR="005E46D9" w:rsidRDefault="005E46D9" w:rsidP="004E25A6">
      <w:pPr>
        <w:pStyle w:val="Akapitzlist2"/>
        <w:numPr>
          <w:ilvl w:val="0"/>
          <w:numId w:val="1"/>
        </w:numPr>
        <w:tabs>
          <w:tab w:val="left" w:pos="709"/>
        </w:tabs>
        <w:jc w:val="both"/>
        <w:rPr>
          <w:rFonts w:ascii="Calibri Light" w:eastAsia="Arial" w:hAnsi="Calibri Light" w:cs="Calibri Light"/>
          <w:vanish/>
          <w:sz w:val="22"/>
          <w:szCs w:val="22"/>
        </w:rPr>
      </w:pPr>
    </w:p>
    <w:p w14:paraId="7716B487" w14:textId="77777777" w:rsidR="005E46D9" w:rsidRDefault="005E46D9" w:rsidP="004E25A6">
      <w:pPr>
        <w:numPr>
          <w:ilvl w:val="1"/>
          <w:numId w:val="1"/>
        </w:numPr>
        <w:tabs>
          <w:tab w:val="left" w:pos="709"/>
        </w:tabs>
        <w:ind w:left="709" w:hanging="709"/>
        <w:jc w:val="both"/>
        <w:rPr>
          <w:rFonts w:eastAsia="Times New Roman" w:cs="Calibri"/>
          <w:sz w:val="22"/>
          <w:szCs w:val="22"/>
        </w:rPr>
      </w:pPr>
      <w:r>
        <w:rPr>
          <w:rFonts w:ascii="Calibri Light" w:eastAsia="Arial" w:hAnsi="Calibri Light" w:cs="Calibri Light"/>
          <w:sz w:val="22"/>
          <w:szCs w:val="22"/>
        </w:rPr>
        <w:t>Sarsped ma prawo do powoływania się na fakt współpracy z Klientem oraz prawo do umieszczania znaków towarowych Klienta, w materiałach reklamowych lub promocyjnych, wyłącznie w celach informacyjnych lub marketingowych, dla swoich klientów lub potencjalnych klientów.</w:t>
      </w:r>
    </w:p>
    <w:p w14:paraId="3D18A3AB" w14:textId="77777777" w:rsidR="005E46D9" w:rsidRDefault="005E46D9">
      <w:pPr>
        <w:jc w:val="both"/>
        <w:rPr>
          <w:rFonts w:eastAsia="Times New Roman" w:cs="Calibri"/>
          <w:sz w:val="22"/>
          <w:szCs w:val="22"/>
        </w:rPr>
      </w:pPr>
    </w:p>
    <w:p w14:paraId="754B9E13" w14:textId="77777777" w:rsidR="005E46D9" w:rsidRDefault="005E46D9">
      <w:pPr>
        <w:jc w:val="both"/>
        <w:rPr>
          <w:rFonts w:eastAsia="Times New Roman" w:cs="Calibri"/>
          <w:sz w:val="22"/>
          <w:szCs w:val="22"/>
        </w:rPr>
      </w:pPr>
    </w:p>
    <w:p w14:paraId="70FC3FA0" w14:textId="77777777" w:rsidR="005E46D9" w:rsidRDefault="005E46D9">
      <w:pPr>
        <w:tabs>
          <w:tab w:val="left" w:pos="4429"/>
        </w:tabs>
        <w:rPr>
          <w:rFonts w:eastAsia="Arial" w:cs="Calibri"/>
          <w:sz w:val="22"/>
          <w:szCs w:val="22"/>
        </w:rPr>
      </w:pPr>
      <w:r>
        <w:rPr>
          <w:rFonts w:ascii="Calibri Light" w:eastAsia="Arial" w:hAnsi="Calibri Light" w:cs="Calibri Light"/>
          <w:b/>
          <w:bCs/>
          <w:smallCaps/>
          <w:sz w:val="24"/>
          <w:szCs w:val="22"/>
        </w:rPr>
        <w:t>§ 8 Postanowienia końcowe</w:t>
      </w:r>
    </w:p>
    <w:p w14:paraId="1821DFBA" w14:textId="77777777" w:rsidR="005E46D9" w:rsidRDefault="005E46D9">
      <w:pPr>
        <w:tabs>
          <w:tab w:val="left" w:pos="287"/>
        </w:tabs>
        <w:jc w:val="both"/>
        <w:rPr>
          <w:rFonts w:eastAsia="Arial" w:cs="Calibri"/>
          <w:sz w:val="22"/>
          <w:szCs w:val="22"/>
        </w:rPr>
      </w:pPr>
    </w:p>
    <w:p w14:paraId="6690AD1F" w14:textId="77777777" w:rsidR="005E46D9" w:rsidRDefault="005E46D9" w:rsidP="004E25A6">
      <w:pPr>
        <w:pStyle w:val="Akapitzlist2"/>
        <w:numPr>
          <w:ilvl w:val="0"/>
          <w:numId w:val="1"/>
        </w:numPr>
        <w:tabs>
          <w:tab w:val="left" w:pos="709"/>
        </w:tabs>
        <w:jc w:val="both"/>
        <w:rPr>
          <w:rFonts w:ascii="Calibri Light" w:eastAsia="Arial" w:hAnsi="Calibri Light" w:cs="Calibri Light"/>
          <w:vanish/>
          <w:sz w:val="22"/>
          <w:szCs w:val="22"/>
        </w:rPr>
      </w:pPr>
    </w:p>
    <w:p w14:paraId="574E7433" w14:textId="77777777" w:rsidR="005E46D9" w:rsidRDefault="005E46D9" w:rsidP="004E25A6">
      <w:pPr>
        <w:numPr>
          <w:ilvl w:val="1"/>
          <w:numId w:val="1"/>
        </w:numPr>
        <w:tabs>
          <w:tab w:val="left" w:pos="709"/>
        </w:tabs>
        <w:ind w:left="709" w:hanging="709"/>
        <w:jc w:val="both"/>
        <w:rPr>
          <w:rFonts w:ascii="Calibri Light" w:eastAsia="Arial" w:hAnsi="Calibri Light" w:cs="Calibri Light"/>
          <w:sz w:val="22"/>
          <w:szCs w:val="22"/>
        </w:rPr>
      </w:pPr>
      <w:r>
        <w:rPr>
          <w:rFonts w:ascii="Calibri Light" w:eastAsia="Arial" w:hAnsi="Calibri Light" w:cs="Calibri Light"/>
          <w:sz w:val="22"/>
          <w:szCs w:val="22"/>
        </w:rPr>
        <w:t>W razie braku odmiennego porozumienia stron prawem umów zawieranych przez Sarsped jest prawo polskie.</w:t>
      </w:r>
    </w:p>
    <w:p w14:paraId="5ED00BE7" w14:textId="24D3E164" w:rsidR="005E46D9" w:rsidRPr="004C1FA7" w:rsidRDefault="005E46D9" w:rsidP="004C1FA7">
      <w:pPr>
        <w:numPr>
          <w:ilvl w:val="1"/>
          <w:numId w:val="1"/>
        </w:numPr>
        <w:tabs>
          <w:tab w:val="left" w:pos="709"/>
        </w:tabs>
        <w:ind w:left="709" w:hanging="709"/>
        <w:jc w:val="both"/>
        <w:rPr>
          <w:rFonts w:eastAsia="Arial" w:cs="Calibri"/>
          <w:sz w:val="22"/>
          <w:szCs w:val="22"/>
        </w:rPr>
      </w:pPr>
      <w:r>
        <w:rPr>
          <w:rFonts w:ascii="Calibri Light" w:eastAsia="Arial" w:hAnsi="Calibri Light" w:cs="Calibri Light"/>
          <w:sz w:val="22"/>
          <w:szCs w:val="22"/>
        </w:rPr>
        <w:t>Ewentualne spory rozstrzygnie  polski sąd powszechny właściwy miejscowo dla siedziby Sarsped,</w:t>
      </w:r>
    </w:p>
    <w:sectPr w:rsidR="005E46D9" w:rsidRPr="004C1FA7">
      <w:pgSz w:w="11906" w:h="16838"/>
      <w:pgMar w:top="1440" w:right="1080" w:bottom="1440" w:left="1080" w:header="708" w:footer="708" w:gutter="0"/>
      <w:cols w:space="708"/>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A45F62"/>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Calibri" w:hAnsi="Calibri" w:cs="Calibri" w:hint="default"/>
        <w:b w:val="0"/>
        <w:i w:val="0"/>
      </w:rPr>
    </w:lvl>
    <w:lvl w:ilvl="2">
      <w:start w:val="1"/>
      <w:numFmt w:val="decimal"/>
      <w:lvlText w:val="%1.%2.%3."/>
      <w:lvlJc w:val="left"/>
      <w:pPr>
        <w:tabs>
          <w:tab w:val="num" w:pos="0"/>
        </w:tabs>
        <w:ind w:left="1224" w:hanging="504"/>
      </w:pPr>
      <w:rPr>
        <w:rFonts w:ascii="Calibri Light" w:hAnsi="Calibri Light" w:cs="Calibri Light" w:hint="default"/>
        <w:b w:val="0"/>
        <w:i w:val="0"/>
        <w:sz w:val="22"/>
        <w:szCs w:val="22"/>
      </w:rPr>
    </w:lvl>
    <w:lvl w:ilvl="3">
      <w:start w:val="1"/>
      <w:numFmt w:val="decimal"/>
      <w:lvlText w:val="%1.%2.%3.%4."/>
      <w:lvlJc w:val="left"/>
      <w:pPr>
        <w:tabs>
          <w:tab w:val="num" w:pos="0"/>
        </w:tabs>
        <w:ind w:left="1728" w:hanging="648"/>
      </w:pPr>
      <w:rPr>
        <w:rFonts w:ascii="Calibri Light" w:hAnsi="Calibri Light" w:cs="Calibri Light" w:hint="default"/>
        <w:b w:val="0"/>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2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rPr>
        <w:rFonts w:eastAsia="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C620333"/>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decimal"/>
      <w:lvlText w:val="%1.%2.%3."/>
      <w:lvlJc w:val="left"/>
      <w:pPr>
        <w:tabs>
          <w:tab w:val="num" w:pos="0"/>
        </w:tabs>
        <w:ind w:left="1224" w:hanging="504"/>
      </w:pPr>
      <w:rPr>
        <w:b w:val="0"/>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8A"/>
    <w:rsid w:val="000A348A"/>
    <w:rsid w:val="000A5D07"/>
    <w:rsid w:val="00173032"/>
    <w:rsid w:val="003074D7"/>
    <w:rsid w:val="0037046C"/>
    <w:rsid w:val="003D4DA4"/>
    <w:rsid w:val="003F3E8A"/>
    <w:rsid w:val="004C1FA7"/>
    <w:rsid w:val="004E25A6"/>
    <w:rsid w:val="005E46D9"/>
    <w:rsid w:val="0064698C"/>
    <w:rsid w:val="009D7FB2"/>
    <w:rsid w:val="009E3098"/>
    <w:rsid w:val="00A073BA"/>
    <w:rsid w:val="00E967B2"/>
    <w:rsid w:val="00FA64EF"/>
    <w:rsid w:val="00FD7D11"/>
    <w:rsid w:val="00FE7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3036E1"/>
  <w15:chartTrackingRefBased/>
  <w15:docId w15:val="{2704B67A-955F-490D-A5AE-D348A7B0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Calibri" w:eastAsia="Calibri" w:hAnsi="Calibri" w:cs="Arial"/>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rPr>
      <w:rFonts w:ascii="Arial" w:eastAsia="Arial" w:hAnsi="Arial" w:cs="Arial"/>
      <w:sz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Light"/>
    </w:rPr>
  </w:style>
  <w:style w:type="character" w:customStyle="1" w:styleId="WW8Num2z1">
    <w:name w:val="WW8Num2z1"/>
    <w:rPr>
      <w:rFonts w:ascii="Arial" w:eastAsia="Arial" w:hAnsi="Arial" w:cs="Arial"/>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Calibri Ligh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Calibri Ligh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Calibri"/>
    </w:rPr>
  </w:style>
  <w:style w:type="character" w:customStyle="1" w:styleId="WW8Num9z1">
    <w:name w:val="WW8Num9z1"/>
    <w:rPr>
      <w:rFonts w:eastAsia="Aria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Calibr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Ligh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Calibri Ligh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Arial" w:hAnsi="Arial" w:cs="Arial"/>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Arial" w:hAnsi="Arial" w:cs="Arial"/>
      <w:i/>
      <w:iCs/>
      <w:color w:val="000000"/>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z1">
    <w:name w:val="WW8Num1z1"/>
    <w:rPr>
      <w:rFonts w:ascii="Arial" w:eastAsia="Arial" w:hAnsi="Arial" w:cs="Arial"/>
      <w:sz w:val="22"/>
    </w:rPr>
  </w:style>
  <w:style w:type="character" w:customStyle="1" w:styleId="WW8Num15z0">
    <w:name w:val="WW8Num15z0"/>
  </w:style>
  <w:style w:type="character" w:customStyle="1" w:styleId="WW8Num15z1">
    <w:name w:val="WW8Num15z1"/>
    <w:rPr>
      <w:i/>
      <w:iC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0">
    <w:name w:val="Domyślna czcionka akapitu1"/>
  </w:style>
  <w:style w:type="character" w:customStyle="1" w:styleId="WW8Num18z0">
    <w:name w:val="WW8Num18z0"/>
    <w:rPr>
      <w:rFonts w:ascii="Arial" w:eastAsia="Arial" w:hAnsi="Arial" w:cs="Arial"/>
      <w:sz w:val="22"/>
    </w:rPr>
  </w:style>
  <w:style w:type="character" w:customStyle="1" w:styleId="WW8Num18z1">
    <w:name w:val="WW8Num18z1"/>
  </w:style>
  <w:style w:type="character" w:customStyle="1" w:styleId="WW8Num19z0">
    <w:name w:val="WW8Num19z0"/>
  </w:style>
  <w:style w:type="character" w:customStyle="1" w:styleId="WW8Num20z0">
    <w:name w:val="WW8Num20z0"/>
  </w:style>
  <w:style w:type="character" w:customStyle="1" w:styleId="WW8Num20z1">
    <w:name w:val="WW8Num20z1"/>
    <w:rPr>
      <w:rFonts w:ascii="Arial" w:eastAsia="Arial" w:hAnsi="Arial" w:cs="Arial"/>
      <w:sz w:val="22"/>
    </w:rPr>
  </w:style>
  <w:style w:type="character" w:customStyle="1" w:styleId="WW8Num20z2">
    <w:name w:val="WW8Num20z2"/>
  </w:style>
  <w:style w:type="character" w:customStyle="1" w:styleId="WW8Num21z0">
    <w:name w:val="WW8Num21z0"/>
    <w:rPr>
      <w:rFonts w:ascii="Arial" w:eastAsia="Arial" w:hAnsi="Arial" w:cs="Arial"/>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style>
  <w:style w:type="character" w:customStyle="1" w:styleId="WW8Num26z1">
    <w:name w:val="WW8Num26z1"/>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Symbolewypunktowania">
    <w:name w:val="Symbole wypunktowania"/>
    <w:rPr>
      <w:rFonts w:ascii="OpenSymbol" w:eastAsia="OpenSymbol" w:hAnsi="OpenSymbol" w:cs="OpenSymbol"/>
    </w:rPr>
  </w:style>
  <w:style w:type="character" w:styleId="Hipercze">
    <w:name w:val="Hyperlink"/>
    <w:rPr>
      <w:color w:val="0000FF"/>
      <w:u w:val="single"/>
    </w:rPr>
  </w:style>
  <w:style w:type="character" w:customStyle="1" w:styleId="ListLabel1">
    <w:name w:val="ListLabel 1"/>
    <w:rPr>
      <w:rFonts w:cs="Times New Roman"/>
      <w:b w:val="0"/>
      <w:sz w:val="16"/>
      <w:szCs w:val="22"/>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TekstdymkaZnak">
    <w:name w:val="Tekst dymka Znak"/>
    <w:rPr>
      <w:rFonts w:ascii="Segoe UI" w:eastAsia="Calibri" w:hAnsi="Segoe UI" w:cs="Mangal"/>
      <w:sz w:val="18"/>
      <w:szCs w:val="16"/>
      <w:lang w:eastAsia="hi-IN" w:bidi="hi-IN"/>
    </w:rPr>
  </w:style>
  <w:style w:type="character" w:customStyle="1" w:styleId="ListLabel4">
    <w:name w:val="ListLabel 4"/>
    <w:rPr>
      <w:rFonts w:eastAsia="Arial" w:cs="Arial"/>
      <w:sz w:val="22"/>
    </w:rPr>
  </w:style>
  <w:style w:type="character" w:customStyle="1" w:styleId="ListLabel5">
    <w:name w:val="ListLabel 5"/>
    <w:rPr>
      <w:rFonts w:cs="Calibri Light"/>
    </w:rPr>
  </w:style>
  <w:style w:type="character" w:customStyle="1" w:styleId="ListLabel6">
    <w:name w:val="ListLabel 6"/>
    <w:rPr>
      <w:rFonts w:cs="Calibri"/>
    </w:rPr>
  </w:style>
  <w:style w:type="character" w:customStyle="1" w:styleId="ListLabel7">
    <w:name w:val="ListLabel 7"/>
    <w:rPr>
      <w:rFonts w:eastAsia="Arial"/>
    </w:rPr>
  </w:style>
  <w:style w:type="character" w:customStyle="1" w:styleId="ListLabel8">
    <w:name w:val="ListLabel 8"/>
    <w:rPr>
      <w:b w:val="0"/>
    </w:rPr>
  </w:style>
  <w:style w:type="character" w:customStyle="1" w:styleId="ListLabel9">
    <w:name w:val="ListLabel 9"/>
    <w:rPr>
      <w:b/>
    </w:rPr>
  </w:style>
  <w:style w:type="character" w:customStyle="1" w:styleId="ListLabel10">
    <w:name w:val="ListLabel 10"/>
    <w:rPr>
      <w:rFonts w:eastAsia="Arial"/>
      <w:sz w:val="22"/>
    </w:rPr>
  </w:style>
  <w:style w:type="character" w:customStyle="1" w:styleId="ListLabel11">
    <w:name w:val="ListLabel 11"/>
    <w:rPr>
      <w:rFonts w:cs="Calibri Light"/>
      <w:b w:val="0"/>
    </w:rPr>
  </w:style>
  <w:style w:type="character" w:customStyle="1" w:styleId="ListLabel12">
    <w:name w:val="ListLabel 12"/>
    <w:rPr>
      <w:b w:val="0"/>
      <w:i w:val="0"/>
    </w:rPr>
  </w:style>
  <w:style w:type="character" w:customStyle="1" w:styleId="ListLabel13">
    <w:name w:val="ListLabel 13"/>
    <w:rPr>
      <w:rFonts w:cs="Courier New"/>
    </w:rPr>
  </w:style>
  <w:style w:type="paragraph" w:customStyle="1" w:styleId="Nagwek3">
    <w:name w:val="Nagłówek3"/>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3">
    <w:name w:val="Podpis3"/>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Nagwek2">
    <w:name w:val="Nagłówek2"/>
    <w:basedOn w:val="Normalny"/>
    <w:pPr>
      <w:keepNext/>
      <w:spacing w:before="240" w:after="120"/>
    </w:pPr>
    <w:rPr>
      <w:rFonts w:ascii="Arial" w:eastAsia="Microsoft YaHei" w:hAnsi="Arial"/>
      <w:sz w:val="28"/>
      <w:szCs w:val="28"/>
    </w:rPr>
  </w:style>
  <w:style w:type="paragraph" w:customStyle="1" w:styleId="Podpis2">
    <w:name w:val="Podpis2"/>
    <w:basedOn w:val="Normalny"/>
    <w:pPr>
      <w:suppressLineNumbers/>
      <w:spacing w:before="120" w:after="120"/>
    </w:pPr>
    <w:rPr>
      <w:i/>
      <w:iCs/>
      <w:sz w:val="24"/>
      <w:szCs w:val="24"/>
    </w:rPr>
  </w:style>
  <w:style w:type="paragraph" w:customStyle="1" w:styleId="Nagwek1">
    <w:name w:val="Nagłówek1"/>
    <w:basedOn w:val="Normaln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ind w:left="720"/>
    </w:pPr>
    <w:rPr>
      <w:rFonts w:cs="Mangal"/>
      <w:szCs w:val="18"/>
    </w:rPr>
  </w:style>
  <w:style w:type="paragraph" w:customStyle="1" w:styleId="Akapitzlist2">
    <w:name w:val="Akapit z listą2"/>
    <w:basedOn w:val="Normalny"/>
    <w:pPr>
      <w:ind w:left="708"/>
    </w:pPr>
    <w:rPr>
      <w:rFonts w:cs="Mangal"/>
      <w:szCs w:val="18"/>
    </w:rPr>
  </w:style>
  <w:style w:type="paragraph" w:customStyle="1" w:styleId="Tekstdymka1">
    <w:name w:val="Tekst dymka1"/>
    <w:basedOn w:val="Normalny"/>
    <w:rPr>
      <w:rFonts w:ascii="Segoe UI" w:hAnsi="Segoe UI" w:cs="Mangal"/>
      <w:sz w:val="18"/>
      <w:szCs w:val="16"/>
    </w:rPr>
  </w:style>
  <w:style w:type="paragraph" w:styleId="Akapitzlist">
    <w:name w:val="List Paragraph"/>
    <w:basedOn w:val="Normalny"/>
    <w:uiPriority w:val="34"/>
    <w:qFormat/>
    <w:rsid w:val="00A073BA"/>
    <w:pPr>
      <w:ind w:left="708"/>
    </w:pPr>
    <w:rPr>
      <w:rFonts w:cs="Mangal"/>
      <w:szCs w:val="18"/>
    </w:rPr>
  </w:style>
  <w:style w:type="character" w:styleId="Odwoaniedokomentarza">
    <w:name w:val="annotation reference"/>
    <w:uiPriority w:val="99"/>
    <w:semiHidden/>
    <w:unhideWhenUsed/>
    <w:rsid w:val="000A5D07"/>
    <w:rPr>
      <w:sz w:val="16"/>
      <w:szCs w:val="16"/>
    </w:rPr>
  </w:style>
  <w:style w:type="paragraph" w:styleId="Tekstkomentarza">
    <w:name w:val="annotation text"/>
    <w:basedOn w:val="Normalny"/>
    <w:link w:val="TekstkomentarzaZnak"/>
    <w:uiPriority w:val="99"/>
    <w:semiHidden/>
    <w:unhideWhenUsed/>
    <w:rsid w:val="000A5D07"/>
    <w:rPr>
      <w:rFonts w:cs="Mangal"/>
      <w:szCs w:val="18"/>
    </w:rPr>
  </w:style>
  <w:style w:type="character" w:customStyle="1" w:styleId="TekstkomentarzaZnak">
    <w:name w:val="Tekst komentarza Znak"/>
    <w:link w:val="Tekstkomentarza"/>
    <w:uiPriority w:val="99"/>
    <w:semiHidden/>
    <w:rsid w:val="000A5D07"/>
    <w:rPr>
      <w:rFonts w:ascii="Calibri" w:eastAsia="Calibri" w:hAnsi="Calibri" w:cs="Mangal"/>
      <w:szCs w:val="18"/>
      <w:lang w:eastAsia="hi-IN" w:bidi="hi-IN"/>
    </w:rPr>
  </w:style>
  <w:style w:type="paragraph" w:styleId="Tematkomentarza">
    <w:name w:val="annotation subject"/>
    <w:basedOn w:val="Tekstkomentarza"/>
    <w:next w:val="Tekstkomentarza"/>
    <w:link w:val="TematkomentarzaZnak"/>
    <w:uiPriority w:val="99"/>
    <w:semiHidden/>
    <w:unhideWhenUsed/>
    <w:rsid w:val="000A5D07"/>
    <w:rPr>
      <w:b/>
      <w:bCs/>
    </w:rPr>
  </w:style>
  <w:style w:type="character" w:customStyle="1" w:styleId="TematkomentarzaZnak">
    <w:name w:val="Temat komentarza Znak"/>
    <w:link w:val="Tematkomentarza"/>
    <w:uiPriority w:val="99"/>
    <w:semiHidden/>
    <w:rsid w:val="000A5D07"/>
    <w:rPr>
      <w:rFonts w:ascii="Calibri" w:eastAsia="Calibri" w:hAnsi="Calibri" w:cs="Mangal"/>
      <w:b/>
      <w:bCs/>
      <w:szCs w:val="18"/>
      <w:lang w:eastAsia="hi-IN" w:bidi="hi-IN"/>
    </w:rPr>
  </w:style>
  <w:style w:type="paragraph" w:styleId="Tekstdymka">
    <w:name w:val="Balloon Text"/>
    <w:basedOn w:val="Normalny"/>
    <w:link w:val="TekstdymkaZnak1"/>
    <w:uiPriority w:val="99"/>
    <w:semiHidden/>
    <w:unhideWhenUsed/>
    <w:rsid w:val="000A5D07"/>
    <w:rPr>
      <w:rFonts w:ascii="Segoe UI" w:hAnsi="Segoe UI" w:cs="Mangal"/>
      <w:sz w:val="18"/>
      <w:szCs w:val="16"/>
    </w:rPr>
  </w:style>
  <w:style w:type="character" w:customStyle="1" w:styleId="TekstdymkaZnak1">
    <w:name w:val="Tekst dymka Znak1"/>
    <w:link w:val="Tekstdymka"/>
    <w:uiPriority w:val="99"/>
    <w:semiHidden/>
    <w:rsid w:val="000A5D07"/>
    <w:rPr>
      <w:rFonts w:ascii="Segoe UI" w:eastAsia="Calibri" w:hAnsi="Segoe UI" w:cs="Mangal"/>
      <w:sz w:val="18"/>
      <w:szCs w:val="16"/>
      <w:lang w:eastAsia="hi-IN" w:bidi="hi-IN"/>
    </w:rPr>
  </w:style>
  <w:style w:type="paragraph" w:styleId="Poprawka">
    <w:name w:val="Revision"/>
    <w:hidden/>
    <w:uiPriority w:val="99"/>
    <w:semiHidden/>
    <w:rsid w:val="009E3098"/>
    <w:rPr>
      <w:rFonts w:ascii="Calibri" w:eastAsia="Calibri" w:hAnsi="Calibri" w:cs="Mangal"/>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3052-66FF-4A9F-8900-7F568141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2823</Words>
  <Characters>16940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Neumann</dc:creator>
  <cp:keywords/>
  <cp:lastModifiedBy>Tomasz</cp:lastModifiedBy>
  <cp:revision>3</cp:revision>
  <cp:lastPrinted>2017-05-11T06:37:00Z</cp:lastPrinted>
  <dcterms:created xsi:type="dcterms:W3CDTF">2019-03-08T11:11:00Z</dcterms:created>
  <dcterms:modified xsi:type="dcterms:W3CDTF">2019-04-08T09:01:00Z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